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897AF" w14:textId="7CE0CD1C" w:rsidR="00F32403" w:rsidRPr="005B7097" w:rsidRDefault="005247F9" w:rsidP="00F32187">
      <w:pPr>
        <w:tabs>
          <w:tab w:val="left" w:pos="720"/>
          <w:tab w:val="left" w:pos="893"/>
          <w:tab w:val="left" w:pos="1267"/>
          <w:tab w:val="left" w:pos="1627"/>
          <w:tab w:val="left" w:pos="1987"/>
          <w:tab w:val="center" w:pos="4680"/>
          <w:tab w:val="left" w:pos="7005"/>
        </w:tabs>
        <w:suppressAutoHyphens/>
        <w:jc w:val="center"/>
        <w:rPr>
          <w:rFonts w:ascii="Times New Roman" w:hAnsi="Times New Roman"/>
          <w:b/>
          <w:spacing w:val="-3"/>
          <w:szCs w:val="24"/>
        </w:rPr>
      </w:pPr>
      <w:sdt>
        <w:sdtPr>
          <w:rPr>
            <w:rFonts w:ascii="Times New Roman Bold" w:hAnsi="Times New Roman Bold"/>
            <w:b/>
            <w:caps/>
            <w:spacing w:val="-3"/>
            <w:szCs w:val="24"/>
          </w:rPr>
          <w:alias w:val="Category"/>
          <w:tag w:val=""/>
          <w:id w:val="-1242013631"/>
          <w:placeholder>
            <w:docPart w:val="90C3B0E3A62D438490AF6DA708FDC3F3"/>
          </w:placeholder>
          <w:dataBinding w:prefixMappings="xmlns:ns0='http://purl.org/dc/elements/1.1/' xmlns:ns1='http://schemas.openxmlformats.org/package/2006/metadata/core-properties' " w:xpath="/ns1:coreProperties[1]/ns1:category[1]" w:storeItemID="{6C3C8BC8-F283-45AE-878A-BAB7291924A1}"/>
          <w:text/>
        </w:sdtPr>
        <w:sdtEndPr/>
        <w:sdtContent>
          <w:r w:rsidR="00525741">
            <w:rPr>
              <w:rFonts w:ascii="Times New Roman Bold" w:hAnsi="Times New Roman Bold"/>
              <w:b/>
              <w:caps/>
              <w:spacing w:val="-3"/>
              <w:szCs w:val="24"/>
            </w:rPr>
            <w:t>Category 500</w:t>
          </w:r>
        </w:sdtContent>
      </w:sdt>
    </w:p>
    <w:p w14:paraId="4A1532B3" w14:textId="3A430B1D" w:rsidR="00F00368" w:rsidRPr="005B7097" w:rsidRDefault="005247F9" w:rsidP="00F00368">
      <w:pPr>
        <w:tabs>
          <w:tab w:val="left" w:pos="720"/>
          <w:tab w:val="left" w:pos="907"/>
          <w:tab w:val="left" w:pos="1267"/>
          <w:tab w:val="left" w:pos="1627"/>
          <w:tab w:val="left" w:pos="1987"/>
          <w:tab w:val="center" w:pos="4680"/>
        </w:tabs>
        <w:suppressAutoHyphens/>
        <w:jc w:val="center"/>
        <w:rPr>
          <w:rFonts w:ascii="Times New Roman" w:hAnsi="Times New Roman"/>
          <w:b/>
          <w:spacing w:val="-3"/>
          <w:szCs w:val="24"/>
        </w:rPr>
      </w:pPr>
      <w:sdt>
        <w:sdtPr>
          <w:rPr>
            <w:rFonts w:ascii="Times New Roman Bold" w:hAnsi="Times New Roman Bold"/>
            <w:b/>
            <w:caps/>
            <w:szCs w:val="24"/>
          </w:rPr>
          <w:alias w:val="Category Description"/>
          <w:tag w:val="Category_x0020_Description"/>
          <w:id w:val="1589572954"/>
          <w:placeholder>
            <w:docPart w:val="633BEF1BA2AD43B094510A20DBD0C76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CCA8A88F-61F4-42B8-9028-7AB386F9DA34}"/>
          <w:text/>
        </w:sdtPr>
        <w:sdtEndPr/>
        <w:sdtContent>
          <w:r w:rsidR="00525741">
            <w:rPr>
              <w:rFonts w:ascii="Times New Roman Bold" w:hAnsi="Times New Roman Bold"/>
              <w:b/>
              <w:caps/>
              <w:szCs w:val="24"/>
            </w:rPr>
            <w:t>Paving</w:t>
          </w:r>
        </w:sdtContent>
      </w:sdt>
    </w:p>
    <w:p w14:paraId="739DC27D" w14:textId="3B49DB73" w:rsidR="00F32403" w:rsidRPr="005B7097" w:rsidRDefault="00FD1E95" w:rsidP="00F00368">
      <w:pPr>
        <w:tabs>
          <w:tab w:val="left" w:pos="720"/>
          <w:tab w:val="left" w:pos="907"/>
          <w:tab w:val="left" w:pos="1267"/>
          <w:tab w:val="left" w:pos="1627"/>
          <w:tab w:val="left" w:pos="1987"/>
          <w:tab w:val="center" w:pos="4680"/>
        </w:tabs>
        <w:suppressAutoHyphens/>
        <w:jc w:val="center"/>
        <w:rPr>
          <w:rFonts w:ascii="Times New Roman" w:hAnsi="Times New Roman"/>
          <w:b/>
          <w:spacing w:val="-3"/>
          <w:szCs w:val="24"/>
        </w:rPr>
      </w:pPr>
      <w:r w:rsidRPr="005B7097">
        <w:rPr>
          <w:rFonts w:ascii="Times New Roman" w:hAnsi="Times New Roman"/>
          <w:szCs w:val="24"/>
        </w:rPr>
        <w:fldChar w:fldCharType="begin"/>
      </w:r>
      <w:r w:rsidR="00EB657F" w:rsidRPr="005B7097">
        <w:rPr>
          <w:rFonts w:ascii="Times New Roman" w:hAnsi="Times New Roman"/>
          <w:szCs w:val="24"/>
        </w:rPr>
        <w:instrText xml:space="preserve"> </w:instrText>
      </w:r>
      <w:sdt>
        <w:sdtPr>
          <w:rPr>
            <w:rFonts w:ascii="Times New Roman" w:hAnsi="Times New Roman"/>
            <w:szCs w:val="24"/>
          </w:rPr>
          <w:alias w:val="Table Of Contents"/>
          <w:tag w:val="Table_x0020_Of_x0020_Contents"/>
          <w:id w:val="312064614"/>
          <w:placeholder>
            <w:docPart w:val="1D6F1D9EC37C458C95B6BC5E34D0A3E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Table_x0020_Of_x0020_Contents[1]" w:storeItemID="{CCA8A88F-61F4-42B8-9028-7AB386F9DA34}"/>
          <w:text/>
        </w:sdtPr>
        <w:sdtEndPr/>
        <w:sdtContent>
          <w:r w:rsidR="005247F9">
            <w:rPr>
              <w:rFonts w:ascii="Times New Roman" w:hAnsi="Times New Roman"/>
              <w:szCs w:val="24"/>
            </w:rPr>
            <w:instrText>SPI - Section 514 — High Friction Surface Treatment</w:instrText>
          </w:r>
        </w:sdtContent>
      </w:sdt>
      <w:r w:rsidR="00EB657F" w:rsidRPr="005B7097">
        <w:rPr>
          <w:rFonts w:ascii="Times New Roman" w:hAnsi="Times New Roman"/>
          <w:szCs w:val="24"/>
        </w:rPr>
        <w:instrText xml:space="preserve">TC "SP - </w:instrText>
      </w:r>
      <w:r w:rsidR="00ED0CF0" w:rsidRPr="005B7097">
        <w:rPr>
          <w:rFonts w:ascii="Times New Roman" w:hAnsi="Times New Roman"/>
          <w:szCs w:val="24"/>
        </w:rPr>
        <w:instrText>EMT Conduit with Firehouse Pre-Emption Button</w:instrText>
      </w:r>
      <w:r w:rsidRPr="005B7097">
        <w:rPr>
          <w:rFonts w:ascii="Times New Roman" w:hAnsi="Times New Roman"/>
          <w:szCs w:val="24"/>
        </w:rPr>
        <w:instrText xml:space="preserve">" </w:instrText>
      </w:r>
      <w:r w:rsidRPr="005B7097">
        <w:rPr>
          <w:rFonts w:ascii="Times New Roman" w:hAnsi="Times New Roman"/>
          <w:szCs w:val="24"/>
        </w:rPr>
        <w:fldChar w:fldCharType="end"/>
      </w:r>
    </w:p>
    <w:p w14:paraId="6DADB471" w14:textId="4134C0F8" w:rsidR="00F00368" w:rsidRPr="005B7097" w:rsidRDefault="00785FD9" w:rsidP="6A0276E1">
      <w:pPr>
        <w:tabs>
          <w:tab w:val="left" w:pos="720"/>
          <w:tab w:val="left" w:pos="893"/>
          <w:tab w:val="left" w:pos="1267"/>
          <w:tab w:val="left" w:pos="1627"/>
          <w:tab w:val="left" w:pos="1987"/>
          <w:tab w:val="center" w:pos="4680"/>
          <w:tab w:val="right" w:pos="9360"/>
        </w:tabs>
        <w:suppressAutoHyphens/>
        <w:jc w:val="center"/>
        <w:rPr>
          <w:rFonts w:ascii="Times New Roman" w:hAnsi="Times New Roman"/>
          <w:b/>
          <w:bCs/>
        </w:rPr>
      </w:pPr>
      <w:r>
        <w:rPr>
          <w:rFonts w:ascii="Times New Roman Bold" w:hAnsi="Times New Roman Bold"/>
          <w:b/>
          <w:caps/>
        </w:rPr>
        <w:t xml:space="preserve">Section </w:t>
      </w:r>
      <w:sdt>
        <w:sdtPr>
          <w:rPr>
            <w:rFonts w:ascii="Times New Roman Bold" w:hAnsi="Times New Roman Bold"/>
            <w:b/>
            <w:caps/>
          </w:rPr>
          <w:alias w:val="Title"/>
          <w:tag w:val=""/>
          <w:id w:val="64222221"/>
          <w:placeholder>
            <w:docPart w:val="7B1B96A65FA64BA0AC652D90EADEADB2"/>
          </w:placeholder>
          <w:dataBinding w:prefixMappings="xmlns:ns0='http://purl.org/dc/elements/1.1/' xmlns:ns1='http://schemas.openxmlformats.org/package/2006/metadata/core-properties' " w:xpath="/ns1:coreProperties[1]/ns0:title[1]" w:storeItemID="{6C3C8BC8-F283-45AE-878A-BAB7291924A1}"/>
          <w:text/>
        </w:sdtPr>
        <w:sdtEndPr/>
        <w:sdtContent>
          <w:r w:rsidR="006B4824">
            <w:rPr>
              <w:rFonts w:ascii="Times New Roman Bold" w:hAnsi="Times New Roman Bold"/>
              <w:b/>
              <w:caps/>
            </w:rPr>
            <w:t>514 — High Friction Surface Treatment</w:t>
          </w:r>
        </w:sdtContent>
      </w:sdt>
    </w:p>
    <w:p w14:paraId="71673E05" w14:textId="77777777" w:rsidR="00E33DBD" w:rsidRPr="005B7097" w:rsidRDefault="00E33DBD" w:rsidP="00E33DBD">
      <w:pPr>
        <w:tabs>
          <w:tab w:val="left" w:pos="720"/>
          <w:tab w:val="left" w:pos="893"/>
          <w:tab w:val="left" w:pos="1267"/>
          <w:tab w:val="left" w:pos="1627"/>
          <w:tab w:val="left" w:pos="1987"/>
          <w:tab w:val="center" w:pos="4680"/>
          <w:tab w:val="right" w:pos="9360"/>
        </w:tabs>
        <w:suppressAutoHyphens/>
        <w:rPr>
          <w:rFonts w:ascii="Times New Roman" w:hAnsi="Times New Roman"/>
          <w:b/>
          <w:szCs w:val="24"/>
        </w:rPr>
      </w:pPr>
    </w:p>
    <w:p w14:paraId="16E8D1F6" w14:textId="41A6A82C" w:rsidR="00BE2E70" w:rsidRDefault="00170D71" w:rsidP="00ED6879">
      <w:pPr>
        <w:widowControl/>
        <w:tabs>
          <w:tab w:val="left" w:pos="187"/>
          <w:tab w:val="left" w:pos="547"/>
          <w:tab w:val="left" w:pos="907"/>
          <w:tab w:val="left" w:pos="1267"/>
        </w:tabs>
        <w:autoSpaceDE w:val="0"/>
        <w:autoSpaceDN w:val="0"/>
        <w:adjustRightInd w:val="0"/>
        <w:jc w:val="both"/>
        <w:rPr>
          <w:rFonts w:ascii="Times New Roman" w:eastAsia="Calibri" w:hAnsi="Times New Roman"/>
          <w:b/>
          <w:bCs/>
          <w:color w:val="000000"/>
          <w:szCs w:val="24"/>
        </w:rPr>
      </w:pPr>
      <w:r>
        <w:rPr>
          <w:rFonts w:ascii="Times New Roman" w:eastAsia="Calibri" w:hAnsi="Times New Roman"/>
          <w:b/>
          <w:bCs/>
          <w:color w:val="000000"/>
          <w:szCs w:val="24"/>
        </w:rPr>
        <w:t>514</w:t>
      </w:r>
      <w:r w:rsidR="004029CC">
        <w:rPr>
          <w:rFonts w:ascii="Times New Roman" w:eastAsia="Calibri" w:hAnsi="Times New Roman"/>
          <w:b/>
          <w:bCs/>
          <w:color w:val="000000"/>
          <w:szCs w:val="24"/>
        </w:rPr>
        <w:t>.</w:t>
      </w:r>
      <w:r w:rsidR="00236841">
        <w:rPr>
          <w:rFonts w:ascii="Times New Roman" w:eastAsia="Calibri" w:hAnsi="Times New Roman"/>
          <w:b/>
          <w:bCs/>
          <w:color w:val="000000"/>
          <w:szCs w:val="24"/>
        </w:rPr>
        <w:t>01</w:t>
      </w:r>
      <w:r w:rsidR="005E26AB">
        <w:rPr>
          <w:rFonts w:ascii="Times New Roman" w:eastAsia="Calibri" w:hAnsi="Times New Roman"/>
          <w:b/>
          <w:bCs/>
          <w:color w:val="000000"/>
          <w:szCs w:val="24"/>
        </w:rPr>
        <w:t> </w:t>
      </w:r>
      <w:r w:rsidR="00ED6879" w:rsidRPr="00ED6879">
        <w:rPr>
          <w:rFonts w:ascii="Times New Roman" w:eastAsia="Calibri" w:hAnsi="Times New Roman"/>
          <w:b/>
          <w:bCs/>
          <w:color w:val="000000"/>
          <w:szCs w:val="24"/>
        </w:rPr>
        <w:t>DESCRIPTION</w:t>
      </w:r>
    </w:p>
    <w:p w14:paraId="274136B7" w14:textId="77777777" w:rsidR="00BE2E70" w:rsidRDefault="00BE2E70" w:rsidP="00ED6879">
      <w:pPr>
        <w:widowControl/>
        <w:tabs>
          <w:tab w:val="left" w:pos="187"/>
          <w:tab w:val="left" w:pos="547"/>
          <w:tab w:val="left" w:pos="907"/>
          <w:tab w:val="left" w:pos="1267"/>
        </w:tabs>
        <w:autoSpaceDE w:val="0"/>
        <w:autoSpaceDN w:val="0"/>
        <w:adjustRightInd w:val="0"/>
        <w:jc w:val="both"/>
        <w:rPr>
          <w:rFonts w:ascii="Times New Roman" w:eastAsia="Calibri" w:hAnsi="Times New Roman"/>
          <w:b/>
          <w:bCs/>
          <w:color w:val="000000"/>
          <w:szCs w:val="24"/>
        </w:rPr>
      </w:pPr>
    </w:p>
    <w:p w14:paraId="6A2C9D1F" w14:textId="7CCB8884" w:rsidR="00ED6879" w:rsidRPr="00ED6879" w:rsidRDefault="00ED6879" w:rsidP="00ED6879">
      <w:pPr>
        <w:widowControl/>
        <w:tabs>
          <w:tab w:val="left" w:pos="187"/>
          <w:tab w:val="left" w:pos="547"/>
          <w:tab w:val="left" w:pos="907"/>
          <w:tab w:val="left" w:pos="1267"/>
        </w:tabs>
        <w:autoSpaceDE w:val="0"/>
        <w:autoSpaceDN w:val="0"/>
        <w:adjustRightInd w:val="0"/>
        <w:jc w:val="both"/>
        <w:rPr>
          <w:rFonts w:ascii="Times New Roman" w:eastAsia="Calibri" w:hAnsi="Times New Roman"/>
          <w:b/>
          <w:bCs/>
          <w:color w:val="000000"/>
          <w:szCs w:val="24"/>
          <w:highlight w:val="green"/>
        </w:rPr>
      </w:pPr>
      <w:r w:rsidRPr="00ED6879">
        <w:rPr>
          <w:rFonts w:ascii="Times New Roman" w:hAnsi="Times New Roman"/>
          <w:color w:val="000000"/>
          <w:szCs w:val="24"/>
        </w:rPr>
        <w:t>Construct a High Friction Surface Treatment (HFST) using calcined bauxite aggregate and polymeric resin binder at locations as specified or directed.</w:t>
      </w:r>
    </w:p>
    <w:p w14:paraId="4C949DFB" w14:textId="77777777" w:rsidR="00ED6879" w:rsidRPr="00ED6879" w:rsidRDefault="00ED6879" w:rsidP="00ED6879">
      <w:pPr>
        <w:widowControl/>
        <w:tabs>
          <w:tab w:val="left" w:pos="187"/>
          <w:tab w:val="left" w:pos="547"/>
          <w:tab w:val="left" w:pos="907"/>
          <w:tab w:val="left" w:pos="1267"/>
        </w:tabs>
        <w:autoSpaceDE w:val="0"/>
        <w:autoSpaceDN w:val="0"/>
        <w:adjustRightInd w:val="0"/>
        <w:jc w:val="both"/>
        <w:rPr>
          <w:rFonts w:ascii="Times New Roman" w:eastAsia="Calibri" w:hAnsi="Times New Roman"/>
          <w:b/>
          <w:bCs/>
          <w:color w:val="000000"/>
          <w:szCs w:val="24"/>
          <w:highlight w:val="green"/>
        </w:rPr>
      </w:pPr>
    </w:p>
    <w:p w14:paraId="40280B67" w14:textId="4B6FFD10" w:rsidR="00BE2E70" w:rsidRDefault="005E26AB" w:rsidP="00ED6879">
      <w:pPr>
        <w:widowControl/>
        <w:tabs>
          <w:tab w:val="left" w:pos="187"/>
          <w:tab w:val="left" w:pos="547"/>
          <w:tab w:val="left" w:pos="907"/>
          <w:tab w:val="left" w:pos="1267"/>
        </w:tabs>
        <w:autoSpaceDE w:val="0"/>
        <w:autoSpaceDN w:val="0"/>
        <w:adjustRightInd w:val="0"/>
        <w:jc w:val="both"/>
        <w:rPr>
          <w:rFonts w:ascii="Times New Roman" w:hAnsi="Times New Roman"/>
          <w:b/>
          <w:bCs/>
          <w:szCs w:val="24"/>
        </w:rPr>
      </w:pPr>
      <w:r>
        <w:rPr>
          <w:rFonts w:ascii="Times New Roman" w:hAnsi="Times New Roman"/>
          <w:b/>
          <w:bCs/>
          <w:szCs w:val="24"/>
        </w:rPr>
        <w:t>514.02 </w:t>
      </w:r>
      <w:r w:rsidR="00ED6879" w:rsidRPr="00ED6879">
        <w:rPr>
          <w:rFonts w:ascii="Times New Roman" w:hAnsi="Times New Roman"/>
          <w:b/>
          <w:bCs/>
          <w:szCs w:val="24"/>
        </w:rPr>
        <w:t xml:space="preserve">MATERIALS </w:t>
      </w:r>
    </w:p>
    <w:p w14:paraId="4CA033B1" w14:textId="77777777" w:rsidR="00BE2E70" w:rsidRDefault="00BE2E70" w:rsidP="00ED6879">
      <w:pPr>
        <w:widowControl/>
        <w:tabs>
          <w:tab w:val="left" w:pos="187"/>
          <w:tab w:val="left" w:pos="547"/>
          <w:tab w:val="left" w:pos="907"/>
          <w:tab w:val="left" w:pos="1267"/>
        </w:tabs>
        <w:autoSpaceDE w:val="0"/>
        <w:autoSpaceDN w:val="0"/>
        <w:adjustRightInd w:val="0"/>
        <w:jc w:val="both"/>
        <w:rPr>
          <w:rFonts w:ascii="Times New Roman" w:hAnsi="Times New Roman"/>
          <w:b/>
          <w:bCs/>
          <w:szCs w:val="24"/>
        </w:rPr>
      </w:pPr>
    </w:p>
    <w:tbl>
      <w:tblPr>
        <w:tblStyle w:val="TableGrid"/>
        <w:tblW w:w="0" w:type="auto"/>
        <w:tblCellSpacing w:w="14" w:type="dxa"/>
        <w:tblInd w:w="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 w:type="dxa"/>
          <w:left w:w="14" w:type="dxa"/>
          <w:bottom w:w="14" w:type="dxa"/>
          <w:right w:w="14" w:type="dxa"/>
        </w:tblCellMar>
        <w:tblLook w:val="04A0" w:firstRow="1" w:lastRow="0" w:firstColumn="1" w:lastColumn="0" w:noHBand="0" w:noVBand="1"/>
      </w:tblPr>
      <w:tblGrid>
        <w:gridCol w:w="3547"/>
        <w:gridCol w:w="1658"/>
      </w:tblGrid>
      <w:tr w:rsidR="006B4824" w:rsidRPr="00F9359C" w14:paraId="638C8A37" w14:textId="77777777" w:rsidTr="00221231">
        <w:trPr>
          <w:tblCellSpacing w:w="14" w:type="dxa"/>
        </w:trPr>
        <w:tc>
          <w:tcPr>
            <w:tcW w:w="3505" w:type="dxa"/>
          </w:tcPr>
          <w:p w14:paraId="67AC8CEC" w14:textId="5FCD1E41" w:rsidR="006B4824" w:rsidRPr="006B4824" w:rsidRDefault="006B4824" w:rsidP="00525741">
            <w:pPr>
              <w:widowControl/>
              <w:autoSpaceDE w:val="0"/>
              <w:autoSpaceDN w:val="0"/>
              <w:adjustRightInd w:val="0"/>
              <w:jc w:val="both"/>
              <w:rPr>
                <w:rFonts w:ascii="Times New Roman" w:hAnsi="Times New Roman"/>
              </w:rPr>
            </w:pPr>
            <w:r w:rsidRPr="00F9359C">
              <w:rPr>
                <w:rFonts w:ascii="Times New Roman" w:hAnsi="Times New Roman"/>
                <w:bCs/>
                <w:szCs w:val="24"/>
              </w:rPr>
              <w:t>High Friction Surface Treatment</w:t>
            </w:r>
          </w:p>
        </w:tc>
        <w:tc>
          <w:tcPr>
            <w:tcW w:w="1616" w:type="dxa"/>
          </w:tcPr>
          <w:p w14:paraId="61A7203C" w14:textId="321E3241" w:rsidR="006B4824" w:rsidRPr="00AF2170" w:rsidRDefault="006B4824" w:rsidP="00525741">
            <w:pPr>
              <w:widowControl/>
              <w:autoSpaceDE w:val="0"/>
              <w:autoSpaceDN w:val="0"/>
              <w:adjustRightInd w:val="0"/>
              <w:jc w:val="both"/>
              <w:rPr>
                <w:rFonts w:ascii="Times New Roman" w:hAnsi="Times New Roman"/>
              </w:rPr>
            </w:pPr>
            <w:r w:rsidRPr="00F9359C">
              <w:rPr>
                <w:rFonts w:ascii="Times New Roman" w:hAnsi="Times New Roman"/>
                <w:bCs/>
                <w:szCs w:val="24"/>
              </w:rPr>
              <w:t>Section 9</w:t>
            </w:r>
            <w:r>
              <w:rPr>
                <w:rFonts w:ascii="Times New Roman" w:hAnsi="Times New Roman"/>
                <w:bCs/>
                <w:szCs w:val="24"/>
              </w:rPr>
              <w:t>28</w:t>
            </w:r>
          </w:p>
        </w:tc>
      </w:tr>
    </w:tbl>
    <w:p w14:paraId="71AE4B6D" w14:textId="2BAA882B" w:rsidR="002E773D" w:rsidRDefault="002E773D">
      <w:pPr>
        <w:widowControl/>
        <w:rPr>
          <w:rFonts w:ascii="Times New Roman" w:hAnsi="Times New Roman"/>
          <w:b/>
          <w:bCs/>
          <w:szCs w:val="24"/>
        </w:rPr>
      </w:pPr>
    </w:p>
    <w:p w14:paraId="28C587D3" w14:textId="78BB2D09" w:rsidR="00ED6879" w:rsidRPr="00ED6879" w:rsidRDefault="005E26AB" w:rsidP="00ED6879">
      <w:pPr>
        <w:widowControl/>
        <w:tabs>
          <w:tab w:val="left" w:pos="187"/>
          <w:tab w:val="left" w:pos="547"/>
          <w:tab w:val="left" w:pos="907"/>
          <w:tab w:val="left" w:pos="1267"/>
        </w:tabs>
        <w:autoSpaceDE w:val="0"/>
        <w:autoSpaceDN w:val="0"/>
        <w:adjustRightInd w:val="0"/>
        <w:jc w:val="both"/>
        <w:rPr>
          <w:rFonts w:ascii="Times New Roman" w:hAnsi="Times New Roman"/>
          <w:b/>
          <w:bCs/>
          <w:szCs w:val="24"/>
        </w:rPr>
      </w:pPr>
      <w:r>
        <w:rPr>
          <w:rFonts w:ascii="Times New Roman" w:hAnsi="Times New Roman"/>
          <w:b/>
          <w:bCs/>
          <w:szCs w:val="24"/>
        </w:rPr>
        <w:t>514.03 </w:t>
      </w:r>
      <w:r w:rsidR="00ED6879" w:rsidRPr="00ED6879">
        <w:rPr>
          <w:rFonts w:ascii="Times New Roman" w:hAnsi="Times New Roman"/>
          <w:b/>
          <w:bCs/>
          <w:szCs w:val="24"/>
        </w:rPr>
        <w:t>CONSTRUCTION</w:t>
      </w:r>
    </w:p>
    <w:p w14:paraId="3CF86359" w14:textId="469093E7" w:rsidR="00ED6879" w:rsidRPr="00ED6879" w:rsidRDefault="00ED6879" w:rsidP="00ED6879">
      <w:pPr>
        <w:widowControl/>
        <w:tabs>
          <w:tab w:val="left" w:pos="187"/>
          <w:tab w:val="left" w:pos="547"/>
          <w:tab w:val="left" w:pos="907"/>
          <w:tab w:val="left" w:pos="1267"/>
        </w:tabs>
        <w:autoSpaceDE w:val="0"/>
        <w:autoSpaceDN w:val="0"/>
        <w:adjustRightInd w:val="0"/>
        <w:jc w:val="both"/>
        <w:rPr>
          <w:rFonts w:ascii="Times New Roman" w:hAnsi="Times New Roman"/>
          <w:b/>
          <w:bCs/>
          <w:szCs w:val="24"/>
        </w:rPr>
      </w:pPr>
    </w:p>
    <w:p w14:paraId="6BCD7EB5" w14:textId="52340680" w:rsidR="00E35BC7" w:rsidRPr="00766FCC" w:rsidRDefault="00E35BC7" w:rsidP="00766FCC">
      <w:pPr>
        <w:widowControl/>
        <w:tabs>
          <w:tab w:val="left" w:pos="187"/>
          <w:tab w:val="left" w:pos="547"/>
          <w:tab w:val="left" w:pos="907"/>
          <w:tab w:val="left" w:pos="1267"/>
        </w:tabs>
        <w:autoSpaceDE w:val="0"/>
        <w:autoSpaceDN w:val="0"/>
        <w:adjustRightInd w:val="0"/>
        <w:spacing w:after="280"/>
        <w:jc w:val="both"/>
        <w:rPr>
          <w:rFonts w:ascii="Times New Roman" w:hAnsi="Times New Roman"/>
          <w:bCs/>
          <w:szCs w:val="24"/>
        </w:rPr>
      </w:pPr>
      <w:r w:rsidRPr="00ED6879">
        <w:rPr>
          <w:rFonts w:ascii="Times New Roman" w:hAnsi="Times New Roman"/>
          <w:bCs/>
          <w:szCs w:val="24"/>
        </w:rPr>
        <w:t>P</w:t>
      </w:r>
      <w:r w:rsidRPr="00ED6879">
        <w:rPr>
          <w:rFonts w:ascii="Times New Roman" w:hAnsi="Times New Roman"/>
          <w:szCs w:val="24"/>
        </w:rPr>
        <w:t>rovide certification per TC</w:t>
      </w:r>
      <w:r>
        <w:rPr>
          <w:rFonts w:ascii="Times New Roman" w:hAnsi="Times New Roman"/>
          <w:szCs w:val="24"/>
        </w:rPr>
        <w:t> </w:t>
      </w:r>
      <w:r w:rsidRPr="00ED6879">
        <w:rPr>
          <w:rFonts w:ascii="Times New Roman" w:hAnsi="Times New Roman"/>
          <w:szCs w:val="24"/>
        </w:rPr>
        <w:t>1.03 at least 30</w:t>
      </w:r>
      <w:r>
        <w:rPr>
          <w:rFonts w:ascii="Times New Roman" w:hAnsi="Times New Roman"/>
          <w:szCs w:val="24"/>
        </w:rPr>
        <w:t> </w:t>
      </w:r>
      <w:r w:rsidRPr="00ED6879">
        <w:rPr>
          <w:rFonts w:ascii="Times New Roman" w:hAnsi="Times New Roman"/>
          <w:szCs w:val="24"/>
        </w:rPr>
        <w:t xml:space="preserve">days </w:t>
      </w:r>
      <w:r w:rsidRPr="00ED6879">
        <w:rPr>
          <w:rFonts w:ascii="Times New Roman" w:hAnsi="Times New Roman"/>
          <w:bCs/>
          <w:szCs w:val="24"/>
        </w:rPr>
        <w:t xml:space="preserve">prior to construction that the aggregate and binder </w:t>
      </w:r>
      <w:r w:rsidRPr="00ED6879">
        <w:rPr>
          <w:rFonts w:ascii="Times New Roman" w:hAnsi="Times New Roman"/>
          <w:szCs w:val="24"/>
        </w:rPr>
        <w:t xml:space="preserve">conform to the specified requirements. </w:t>
      </w:r>
    </w:p>
    <w:p w14:paraId="730A5DB5" w14:textId="2426BF3B" w:rsidR="00ED6879" w:rsidRPr="00766FCC" w:rsidRDefault="005E26AB" w:rsidP="00766FCC">
      <w:pPr>
        <w:widowControl/>
        <w:tabs>
          <w:tab w:val="left" w:pos="187"/>
          <w:tab w:val="left" w:pos="547"/>
          <w:tab w:val="left" w:pos="907"/>
          <w:tab w:val="left" w:pos="1267"/>
        </w:tabs>
        <w:autoSpaceDE w:val="0"/>
        <w:autoSpaceDN w:val="0"/>
        <w:adjustRightInd w:val="0"/>
        <w:spacing w:after="280"/>
        <w:jc w:val="both"/>
        <w:rPr>
          <w:rFonts w:ascii="Times New Roman" w:hAnsi="Times New Roman"/>
        </w:rPr>
      </w:pPr>
      <w:r w:rsidRPr="3265F683">
        <w:rPr>
          <w:rFonts w:ascii="Times New Roman" w:hAnsi="Times New Roman"/>
          <w:b/>
          <w:bCs/>
        </w:rPr>
        <w:t>514.03.01 </w:t>
      </w:r>
      <w:r w:rsidR="00ED6879" w:rsidRPr="3265F683">
        <w:rPr>
          <w:rFonts w:ascii="Times New Roman" w:hAnsi="Times New Roman"/>
          <w:b/>
          <w:bCs/>
        </w:rPr>
        <w:t>Qualifications.</w:t>
      </w:r>
      <w:r w:rsidR="002E773D" w:rsidRPr="3265F683">
        <w:rPr>
          <w:rFonts w:ascii="Times New Roman" w:hAnsi="Times New Roman"/>
        </w:rPr>
        <w:t xml:space="preserve"> </w:t>
      </w:r>
      <w:r w:rsidR="00ED6879" w:rsidRPr="3265F683">
        <w:rPr>
          <w:rFonts w:ascii="Times New Roman" w:hAnsi="Times New Roman"/>
        </w:rPr>
        <w:t xml:space="preserve"> Provide documentation showing a minimum of three HFST projects on which a cumulative minimum of 5000</w:t>
      </w:r>
      <w:r w:rsidR="002E773D" w:rsidRPr="3265F683">
        <w:rPr>
          <w:rFonts w:ascii="Times New Roman" w:hAnsi="Times New Roman"/>
        </w:rPr>
        <w:t> </w:t>
      </w:r>
      <w:r w:rsidR="00F503C6" w:rsidRPr="3265F683">
        <w:rPr>
          <w:rFonts w:ascii="Times New Roman" w:hAnsi="Times New Roman"/>
        </w:rPr>
        <w:t>yd</w:t>
      </w:r>
      <w:r w:rsidR="00F503C6" w:rsidRPr="3265F683">
        <w:rPr>
          <w:rFonts w:ascii="Times New Roman" w:hAnsi="Times New Roman"/>
          <w:vertAlign w:val="superscript"/>
        </w:rPr>
        <w:t>2</w:t>
      </w:r>
      <w:r w:rsidR="00ED6879" w:rsidRPr="3265F683">
        <w:rPr>
          <w:rFonts w:ascii="Times New Roman" w:hAnsi="Times New Roman"/>
        </w:rPr>
        <w:t xml:space="preserve"> of HFST has been placed within the past three years using calcined bauxite, excluding bridge decks. </w:t>
      </w:r>
      <w:r w:rsidR="002E773D" w:rsidRPr="3265F683">
        <w:rPr>
          <w:rFonts w:ascii="Times New Roman" w:hAnsi="Times New Roman"/>
        </w:rPr>
        <w:t xml:space="preserve"> </w:t>
      </w:r>
      <w:r w:rsidR="00ED6879" w:rsidRPr="3265F683">
        <w:rPr>
          <w:rFonts w:ascii="Times New Roman" w:hAnsi="Times New Roman"/>
        </w:rPr>
        <w:t>The projects shall have demonstrated a friction reading of 65</w:t>
      </w:r>
      <w:r w:rsidR="002E773D" w:rsidRPr="3265F683">
        <w:rPr>
          <w:rFonts w:ascii="Times New Roman" w:hAnsi="Times New Roman"/>
        </w:rPr>
        <w:t> </w:t>
      </w:r>
      <w:r w:rsidR="00ED6879" w:rsidRPr="3265F683">
        <w:rPr>
          <w:rFonts w:ascii="Times New Roman" w:hAnsi="Times New Roman"/>
        </w:rPr>
        <w:t>FN40R when tested per E</w:t>
      </w:r>
      <w:r w:rsidR="002E773D" w:rsidRPr="3265F683">
        <w:rPr>
          <w:rFonts w:ascii="Times New Roman" w:hAnsi="Times New Roman"/>
        </w:rPr>
        <w:t> </w:t>
      </w:r>
      <w:r w:rsidR="00ED6879" w:rsidRPr="3265F683">
        <w:rPr>
          <w:rFonts w:ascii="Times New Roman" w:hAnsi="Times New Roman"/>
        </w:rPr>
        <w:t>274, or Dynamic Friction Value of 0.7</w:t>
      </w:r>
      <w:r w:rsidR="002E773D" w:rsidRPr="3265F683">
        <w:rPr>
          <w:rFonts w:ascii="Times New Roman" w:hAnsi="Times New Roman"/>
        </w:rPr>
        <w:t> </w:t>
      </w:r>
      <w:r w:rsidR="00ED6879" w:rsidRPr="3265F683">
        <w:rPr>
          <w:rFonts w:ascii="Times New Roman" w:hAnsi="Times New Roman"/>
        </w:rPr>
        <w:t>per E</w:t>
      </w:r>
      <w:r w:rsidR="002E773D" w:rsidRPr="3265F683">
        <w:rPr>
          <w:rFonts w:ascii="Times New Roman" w:hAnsi="Times New Roman"/>
        </w:rPr>
        <w:t> </w:t>
      </w:r>
      <w:r w:rsidR="00ED6879" w:rsidRPr="3265F683">
        <w:rPr>
          <w:rFonts w:ascii="Times New Roman" w:hAnsi="Times New Roman"/>
        </w:rPr>
        <w:t>1911 at 20</w:t>
      </w:r>
      <w:r w:rsidR="002E773D" w:rsidRPr="3265F683">
        <w:rPr>
          <w:rFonts w:ascii="Times New Roman" w:hAnsi="Times New Roman"/>
        </w:rPr>
        <w:t> </w:t>
      </w:r>
      <w:r w:rsidR="00ED6879" w:rsidRPr="3265F683">
        <w:rPr>
          <w:rFonts w:ascii="Times New Roman" w:hAnsi="Times New Roman"/>
        </w:rPr>
        <w:t xml:space="preserve">km/hr. </w:t>
      </w:r>
      <w:r w:rsidR="00A21E8E" w:rsidRPr="3265F683">
        <w:rPr>
          <w:rFonts w:ascii="Times New Roman" w:hAnsi="Times New Roman"/>
        </w:rPr>
        <w:t xml:space="preserve"> </w:t>
      </w:r>
      <w:r w:rsidR="00BD6FB3">
        <w:rPr>
          <w:rFonts w:ascii="Times New Roman" w:hAnsi="Times New Roman"/>
        </w:rPr>
        <w:t>Contracto</w:t>
      </w:r>
      <w:r w:rsidR="73144938" w:rsidRPr="3265F683">
        <w:rPr>
          <w:rFonts w:ascii="Times New Roman" w:hAnsi="Times New Roman"/>
        </w:rPr>
        <w:t>r</w:t>
      </w:r>
      <w:r w:rsidR="00ED6879" w:rsidRPr="3265F683">
        <w:rPr>
          <w:rFonts w:ascii="Times New Roman" w:hAnsi="Times New Roman"/>
        </w:rPr>
        <w:t>s who do not meet the minimum must be certified by the polymeric resin binder manufacturer to install HFST.</w:t>
      </w:r>
    </w:p>
    <w:p w14:paraId="47567157" w14:textId="1731DA4A" w:rsidR="00ED6879" w:rsidRPr="00ED6879" w:rsidRDefault="005E26AB" w:rsidP="00766FCC">
      <w:pPr>
        <w:widowControl/>
        <w:tabs>
          <w:tab w:val="left" w:pos="187"/>
          <w:tab w:val="left" w:pos="547"/>
          <w:tab w:val="left" w:pos="907"/>
          <w:tab w:val="left" w:pos="1267"/>
        </w:tabs>
        <w:autoSpaceDE w:val="0"/>
        <w:autoSpaceDN w:val="0"/>
        <w:adjustRightInd w:val="0"/>
        <w:spacing w:after="280"/>
        <w:jc w:val="both"/>
        <w:rPr>
          <w:rFonts w:ascii="Times New Roman" w:eastAsia="Calibri" w:hAnsi="Times New Roman"/>
          <w:color w:val="000000"/>
          <w:szCs w:val="24"/>
        </w:rPr>
      </w:pPr>
      <w:r>
        <w:rPr>
          <w:rFonts w:ascii="Times New Roman" w:eastAsia="Calibri" w:hAnsi="Times New Roman"/>
          <w:b/>
          <w:bCs/>
          <w:color w:val="000000"/>
          <w:szCs w:val="24"/>
        </w:rPr>
        <w:t>514.03.02 </w:t>
      </w:r>
      <w:r w:rsidR="00ED6879" w:rsidRPr="00ED6879">
        <w:rPr>
          <w:rFonts w:ascii="Times New Roman" w:eastAsia="Calibri" w:hAnsi="Times New Roman"/>
          <w:b/>
          <w:bCs/>
          <w:color w:val="000000"/>
          <w:szCs w:val="24"/>
        </w:rPr>
        <w:t>Application Quality Control (QC) Plan.</w:t>
      </w:r>
      <w:r w:rsidR="00ED6879" w:rsidRPr="00ED6879">
        <w:rPr>
          <w:rFonts w:ascii="Times New Roman" w:eastAsia="Calibri" w:hAnsi="Times New Roman"/>
          <w:bCs/>
          <w:color w:val="000000"/>
          <w:szCs w:val="24"/>
        </w:rPr>
        <w:t xml:space="preserve"> </w:t>
      </w:r>
      <w:r w:rsidR="00A21E8E">
        <w:rPr>
          <w:rFonts w:ascii="Times New Roman" w:eastAsia="Calibri" w:hAnsi="Times New Roman"/>
          <w:bCs/>
          <w:color w:val="000000"/>
          <w:szCs w:val="24"/>
        </w:rPr>
        <w:t xml:space="preserve"> </w:t>
      </w:r>
      <w:r w:rsidR="00ED6879" w:rsidRPr="00ED6879">
        <w:rPr>
          <w:rFonts w:ascii="Times New Roman" w:eastAsia="Calibri" w:hAnsi="Times New Roman"/>
          <w:bCs/>
          <w:color w:val="000000"/>
          <w:szCs w:val="24"/>
        </w:rPr>
        <w:t>Submit a QC Plan for Application and provide a copy to the OMT for approval at least 45</w:t>
      </w:r>
      <w:r w:rsidR="00A21E8E">
        <w:rPr>
          <w:rFonts w:ascii="Times New Roman" w:eastAsia="Calibri" w:hAnsi="Times New Roman"/>
          <w:bCs/>
          <w:color w:val="000000"/>
          <w:szCs w:val="24"/>
        </w:rPr>
        <w:t> </w:t>
      </w:r>
      <w:r w:rsidR="00ED6879" w:rsidRPr="00ED6879">
        <w:rPr>
          <w:rFonts w:ascii="Times New Roman" w:eastAsia="Calibri" w:hAnsi="Times New Roman"/>
          <w:bCs/>
          <w:color w:val="000000"/>
          <w:szCs w:val="24"/>
        </w:rPr>
        <w:t xml:space="preserve">days prior to placement. </w:t>
      </w:r>
      <w:r w:rsidR="00A21E8E">
        <w:rPr>
          <w:rFonts w:ascii="Times New Roman" w:eastAsia="Calibri" w:hAnsi="Times New Roman"/>
          <w:bCs/>
          <w:color w:val="000000"/>
          <w:szCs w:val="24"/>
        </w:rPr>
        <w:t xml:space="preserve"> </w:t>
      </w:r>
      <w:r w:rsidR="00ED6879" w:rsidRPr="00ED6879">
        <w:rPr>
          <w:rFonts w:ascii="Times New Roman" w:eastAsia="Calibri" w:hAnsi="Times New Roman"/>
          <w:color w:val="000000"/>
          <w:szCs w:val="24"/>
        </w:rPr>
        <w:t xml:space="preserve">The QC Plan shall show proposed methods to control the equipment, materials, mixing, and paving operations to ensure conformance with the specifications. </w:t>
      </w:r>
      <w:r w:rsidR="00A21E8E">
        <w:rPr>
          <w:rFonts w:ascii="Times New Roman" w:eastAsia="Calibri" w:hAnsi="Times New Roman"/>
          <w:color w:val="000000"/>
          <w:szCs w:val="24"/>
        </w:rPr>
        <w:t xml:space="preserve"> </w:t>
      </w:r>
      <w:r w:rsidR="00ED6879" w:rsidRPr="00ED6879">
        <w:rPr>
          <w:rFonts w:ascii="Times New Roman" w:eastAsia="Calibri" w:hAnsi="Times New Roman"/>
          <w:color w:val="000000"/>
          <w:szCs w:val="24"/>
        </w:rPr>
        <w:t xml:space="preserve">Discuss the QC Plan requirements at the pre-construction, pre-pave, and progress meetings. </w:t>
      </w:r>
      <w:r w:rsidR="00A21E8E">
        <w:rPr>
          <w:rFonts w:ascii="Times New Roman" w:eastAsia="Calibri" w:hAnsi="Times New Roman"/>
          <w:color w:val="000000"/>
          <w:szCs w:val="24"/>
        </w:rPr>
        <w:t xml:space="preserve"> </w:t>
      </w:r>
      <w:r w:rsidR="00ED6879" w:rsidRPr="00ED6879">
        <w:rPr>
          <w:rFonts w:ascii="Times New Roman" w:eastAsia="Calibri" w:hAnsi="Times New Roman"/>
          <w:color w:val="000000"/>
          <w:szCs w:val="24"/>
        </w:rPr>
        <w:t xml:space="preserve">The </w:t>
      </w:r>
      <w:r w:rsidR="00E92B11">
        <w:rPr>
          <w:rFonts w:ascii="Times New Roman" w:eastAsia="Calibri" w:hAnsi="Times New Roman"/>
          <w:color w:val="000000"/>
          <w:szCs w:val="24"/>
        </w:rPr>
        <w:t>QC</w:t>
      </w:r>
      <w:r w:rsidR="00ED6879" w:rsidRPr="00ED6879">
        <w:rPr>
          <w:rFonts w:ascii="Times New Roman" w:eastAsia="Calibri" w:hAnsi="Times New Roman"/>
          <w:color w:val="000000"/>
          <w:szCs w:val="24"/>
        </w:rPr>
        <w:t xml:space="preserve"> Plan shall contain at a minimum: </w:t>
      </w:r>
    </w:p>
    <w:p w14:paraId="733D657B" w14:textId="16BF2270" w:rsidR="00110601" w:rsidRPr="00766FCC" w:rsidRDefault="00672829" w:rsidP="00766FCC">
      <w:pPr>
        <w:widowControl/>
        <w:numPr>
          <w:ilvl w:val="0"/>
          <w:numId w:val="3"/>
        </w:numPr>
        <w:autoSpaceDE w:val="0"/>
        <w:autoSpaceDN w:val="0"/>
        <w:adjustRightInd w:val="0"/>
        <w:spacing w:after="280"/>
        <w:ind w:left="907"/>
        <w:jc w:val="both"/>
        <w:rPr>
          <w:rFonts w:ascii="Times New Roman" w:eastAsia="Calibri" w:hAnsi="Times New Roman"/>
          <w:color w:val="000000"/>
          <w:szCs w:val="24"/>
        </w:rPr>
      </w:pPr>
      <w:r>
        <w:rPr>
          <w:rFonts w:ascii="Times New Roman" w:eastAsia="Calibri" w:hAnsi="Times New Roman"/>
          <w:color w:val="000000"/>
          <w:szCs w:val="24"/>
        </w:rPr>
        <w:t> </w:t>
      </w:r>
      <w:r w:rsidR="00ED6879" w:rsidRPr="00ED6879">
        <w:rPr>
          <w:rFonts w:ascii="Times New Roman" w:eastAsia="Calibri" w:hAnsi="Times New Roman"/>
          <w:color w:val="000000"/>
          <w:szCs w:val="24"/>
        </w:rPr>
        <w:t>Key personnel</w:t>
      </w:r>
      <w:r w:rsidR="00BC5F34">
        <w:rPr>
          <w:rFonts w:ascii="Times New Roman" w:eastAsia="Calibri" w:hAnsi="Times New Roman"/>
          <w:color w:val="000000"/>
          <w:szCs w:val="24"/>
        </w:rPr>
        <w:t>, Plan Administrator</w:t>
      </w:r>
      <w:r w:rsidR="00FE20E5">
        <w:rPr>
          <w:rFonts w:ascii="Times New Roman" w:eastAsia="Calibri" w:hAnsi="Times New Roman"/>
          <w:color w:val="000000"/>
          <w:szCs w:val="24"/>
        </w:rPr>
        <w:t>,</w:t>
      </w:r>
      <w:r w:rsidR="00ED6879" w:rsidRPr="00ED6879">
        <w:rPr>
          <w:rFonts w:ascii="Times New Roman" w:eastAsia="Calibri" w:hAnsi="Times New Roman"/>
          <w:color w:val="000000"/>
          <w:szCs w:val="24"/>
        </w:rPr>
        <w:t xml:space="preserve"> and </w:t>
      </w:r>
      <w:r w:rsidR="00BC5F34">
        <w:rPr>
          <w:rFonts w:ascii="Times New Roman" w:eastAsia="Calibri" w:hAnsi="Times New Roman"/>
          <w:color w:val="000000"/>
          <w:szCs w:val="24"/>
        </w:rPr>
        <w:t xml:space="preserve">their </w:t>
      </w:r>
      <w:r w:rsidR="00ED6879" w:rsidRPr="00ED6879">
        <w:rPr>
          <w:rFonts w:ascii="Times New Roman" w:eastAsia="Calibri" w:hAnsi="Times New Roman"/>
          <w:color w:val="000000"/>
          <w:szCs w:val="24"/>
        </w:rPr>
        <w:t>contact information.</w:t>
      </w:r>
    </w:p>
    <w:p w14:paraId="37FBE3E3" w14:textId="67B3FCB1" w:rsidR="00110601" w:rsidRPr="00766FCC" w:rsidRDefault="00672829" w:rsidP="00766FCC">
      <w:pPr>
        <w:widowControl/>
        <w:numPr>
          <w:ilvl w:val="0"/>
          <w:numId w:val="3"/>
        </w:numPr>
        <w:autoSpaceDE w:val="0"/>
        <w:autoSpaceDN w:val="0"/>
        <w:adjustRightInd w:val="0"/>
        <w:spacing w:after="280"/>
        <w:ind w:left="907"/>
        <w:jc w:val="both"/>
        <w:rPr>
          <w:rFonts w:ascii="Times New Roman" w:eastAsia="Calibri" w:hAnsi="Times New Roman"/>
          <w:color w:val="000000"/>
          <w:szCs w:val="24"/>
        </w:rPr>
      </w:pPr>
      <w:r>
        <w:rPr>
          <w:rFonts w:ascii="Times New Roman" w:eastAsia="Calibri" w:hAnsi="Times New Roman"/>
          <w:color w:val="000000"/>
          <w:szCs w:val="24"/>
        </w:rPr>
        <w:t> </w:t>
      </w:r>
      <w:r w:rsidR="00ED6879" w:rsidRPr="00ED6879">
        <w:rPr>
          <w:rFonts w:ascii="Times New Roman" w:eastAsia="Calibri" w:hAnsi="Times New Roman"/>
          <w:color w:val="000000"/>
          <w:szCs w:val="24"/>
        </w:rPr>
        <w:t>Polymeric resin binder production plants, plant locations, personnel qualifications, inspection and record keeping methods, equipment calibration records, accreditation certificates, and minimum frequencies of sampling and testing.</w:t>
      </w:r>
    </w:p>
    <w:p w14:paraId="7503B6CA" w14:textId="4C6AAAC0" w:rsidR="00766FCC" w:rsidRPr="00766FCC" w:rsidRDefault="00672829" w:rsidP="00766FCC">
      <w:pPr>
        <w:widowControl/>
        <w:numPr>
          <w:ilvl w:val="0"/>
          <w:numId w:val="3"/>
        </w:numPr>
        <w:autoSpaceDE w:val="0"/>
        <w:autoSpaceDN w:val="0"/>
        <w:adjustRightInd w:val="0"/>
        <w:spacing w:after="280"/>
        <w:ind w:left="907"/>
        <w:jc w:val="both"/>
        <w:rPr>
          <w:rFonts w:ascii="Times New Roman" w:eastAsia="Calibri" w:hAnsi="Times New Roman"/>
          <w:color w:val="000000"/>
          <w:szCs w:val="24"/>
        </w:rPr>
      </w:pPr>
      <w:r w:rsidRPr="00B86071">
        <w:rPr>
          <w:rFonts w:ascii="Times New Roman" w:eastAsia="Calibri" w:hAnsi="Times New Roman"/>
          <w:color w:val="000000"/>
          <w:szCs w:val="24"/>
        </w:rPr>
        <w:t> </w:t>
      </w:r>
      <w:r w:rsidR="00ED6879" w:rsidRPr="00B86071">
        <w:rPr>
          <w:rFonts w:ascii="Times New Roman" w:eastAsia="Calibri" w:hAnsi="Times New Roman"/>
          <w:color w:val="000000"/>
          <w:szCs w:val="24"/>
        </w:rPr>
        <w:t>Aggregate source production locations, material testing locations, personnel qualifications, inspection and record keeping methods, equipment calibration records, accreditation certificates and minimum frequencies of sampling and testing per</w:t>
      </w:r>
      <w:r w:rsidR="001D2E9C" w:rsidRPr="00B86071">
        <w:rPr>
          <w:rFonts w:ascii="Times New Roman" w:eastAsia="Calibri" w:hAnsi="Times New Roman"/>
          <w:color w:val="000000"/>
          <w:szCs w:val="24"/>
        </w:rPr>
        <w:t xml:space="preserve"> the</w:t>
      </w:r>
      <w:r w:rsidR="00ED6879" w:rsidRPr="00B86071">
        <w:rPr>
          <w:rFonts w:ascii="Times New Roman" w:eastAsia="Calibri" w:hAnsi="Times New Roman"/>
          <w:color w:val="000000"/>
          <w:szCs w:val="24"/>
        </w:rPr>
        <w:t xml:space="preserve"> </w:t>
      </w:r>
      <w:r w:rsidR="00924063" w:rsidRPr="00B86071">
        <w:rPr>
          <w:rFonts w:ascii="Times New Roman" w:eastAsia="Calibri" w:hAnsi="Times New Roman"/>
          <w:color w:val="000000"/>
          <w:szCs w:val="24"/>
        </w:rPr>
        <w:t>S</w:t>
      </w:r>
      <w:r w:rsidR="001D2E9C" w:rsidRPr="00B86071">
        <w:rPr>
          <w:rFonts w:ascii="Times New Roman" w:eastAsia="Calibri" w:hAnsi="Times New Roman"/>
          <w:color w:val="000000"/>
          <w:szCs w:val="24"/>
        </w:rPr>
        <w:t xml:space="preserve">oils and </w:t>
      </w:r>
      <w:r w:rsidR="00924063" w:rsidRPr="00B86071">
        <w:rPr>
          <w:rFonts w:ascii="Times New Roman" w:eastAsia="Calibri" w:hAnsi="Times New Roman"/>
          <w:color w:val="000000"/>
          <w:szCs w:val="24"/>
        </w:rPr>
        <w:t>A</w:t>
      </w:r>
      <w:r w:rsidR="001D2E9C" w:rsidRPr="00B86071">
        <w:rPr>
          <w:rFonts w:ascii="Times New Roman" w:eastAsia="Calibri" w:hAnsi="Times New Roman"/>
          <w:color w:val="000000"/>
          <w:szCs w:val="24"/>
        </w:rPr>
        <w:t xml:space="preserve">ggregates </w:t>
      </w:r>
      <w:r w:rsidR="00924063" w:rsidRPr="00B86071">
        <w:rPr>
          <w:rFonts w:ascii="Times New Roman" w:eastAsia="Calibri" w:hAnsi="Times New Roman"/>
          <w:color w:val="000000"/>
          <w:szCs w:val="24"/>
        </w:rPr>
        <w:t>T</w:t>
      </w:r>
      <w:r w:rsidR="001D2E9C" w:rsidRPr="00B86071">
        <w:rPr>
          <w:rFonts w:ascii="Times New Roman" w:eastAsia="Calibri" w:hAnsi="Times New Roman"/>
          <w:color w:val="000000"/>
          <w:szCs w:val="24"/>
        </w:rPr>
        <w:t xml:space="preserve">esting </w:t>
      </w:r>
      <w:r w:rsidR="00924063" w:rsidRPr="00B86071">
        <w:rPr>
          <w:rFonts w:ascii="Times New Roman" w:eastAsia="Calibri" w:hAnsi="Times New Roman"/>
          <w:color w:val="000000"/>
          <w:szCs w:val="24"/>
        </w:rPr>
        <w:t>D</w:t>
      </w:r>
      <w:r w:rsidR="001D2E9C" w:rsidRPr="00B86071">
        <w:rPr>
          <w:rFonts w:ascii="Times New Roman" w:eastAsia="Calibri" w:hAnsi="Times New Roman"/>
          <w:color w:val="000000"/>
          <w:szCs w:val="24"/>
        </w:rPr>
        <w:t>ivision (SATD)</w:t>
      </w:r>
      <w:r w:rsidR="00924063" w:rsidRPr="00B86071">
        <w:rPr>
          <w:rFonts w:ascii="Times New Roman" w:eastAsia="Calibri" w:hAnsi="Times New Roman"/>
          <w:color w:val="000000"/>
          <w:szCs w:val="24"/>
        </w:rPr>
        <w:t xml:space="preserve"> QA Manual (Frequency Guide, </w:t>
      </w:r>
      <w:hyperlink r:id="rId16" w:history="1">
        <w:r w:rsidR="00924063" w:rsidRPr="00B86071">
          <w:rPr>
            <w:rFonts w:ascii="Times New Roman" w:eastAsia="Calibri" w:hAnsi="Times New Roman"/>
            <w:color w:val="000000"/>
            <w:szCs w:val="24"/>
          </w:rPr>
          <w:t>https://roads.maryland.gov/OMT/QAM-SATD.pdf</w:t>
        </w:r>
      </w:hyperlink>
      <w:r w:rsidR="00924063" w:rsidRPr="00B86071">
        <w:rPr>
          <w:rFonts w:ascii="Times New Roman" w:eastAsia="Calibri" w:hAnsi="Times New Roman"/>
          <w:color w:val="000000"/>
          <w:szCs w:val="24"/>
        </w:rPr>
        <w:t xml:space="preserve">) </w:t>
      </w:r>
      <w:r w:rsidR="001D2E9C" w:rsidRPr="00B86071">
        <w:rPr>
          <w:rFonts w:ascii="Times New Roman" w:eastAsia="Calibri" w:hAnsi="Times New Roman"/>
          <w:color w:val="000000"/>
          <w:szCs w:val="24"/>
        </w:rPr>
        <w:t xml:space="preserve">and </w:t>
      </w:r>
      <w:r w:rsidR="00ED6879" w:rsidRPr="00B86071">
        <w:rPr>
          <w:rFonts w:ascii="Times New Roman" w:eastAsia="Calibri" w:hAnsi="Times New Roman"/>
          <w:color w:val="000000"/>
          <w:szCs w:val="24"/>
        </w:rPr>
        <w:t>Table</w:t>
      </w:r>
      <w:r w:rsidRPr="00B86071">
        <w:rPr>
          <w:rFonts w:ascii="Times New Roman" w:eastAsia="Calibri" w:hAnsi="Times New Roman"/>
          <w:color w:val="000000"/>
          <w:szCs w:val="24"/>
        </w:rPr>
        <w:t> </w:t>
      </w:r>
      <w:r w:rsidR="00D12715" w:rsidRPr="00B86071">
        <w:rPr>
          <w:rFonts w:ascii="Times New Roman" w:eastAsia="Calibri" w:hAnsi="Times New Roman"/>
          <w:color w:val="000000"/>
          <w:szCs w:val="24"/>
        </w:rPr>
        <w:t>928B</w:t>
      </w:r>
      <w:r w:rsidR="00ED6879" w:rsidRPr="00B86071">
        <w:rPr>
          <w:rFonts w:ascii="Times New Roman" w:eastAsia="Calibri" w:hAnsi="Times New Roman"/>
          <w:color w:val="000000"/>
          <w:szCs w:val="24"/>
        </w:rPr>
        <w:t>.</w:t>
      </w:r>
    </w:p>
    <w:p w14:paraId="53FB05A4" w14:textId="46CB2714" w:rsidR="00110601" w:rsidRPr="00766FCC" w:rsidRDefault="00672829" w:rsidP="00766FCC">
      <w:pPr>
        <w:widowControl/>
        <w:numPr>
          <w:ilvl w:val="0"/>
          <w:numId w:val="3"/>
        </w:numPr>
        <w:spacing w:after="280"/>
        <w:ind w:left="907"/>
        <w:jc w:val="both"/>
        <w:rPr>
          <w:rFonts w:ascii="Times New Roman" w:eastAsia="Calibri" w:hAnsi="Times New Roman"/>
          <w:color w:val="000000"/>
          <w:szCs w:val="24"/>
        </w:rPr>
      </w:pPr>
      <w:r>
        <w:rPr>
          <w:rFonts w:ascii="Times New Roman" w:eastAsia="Calibri" w:hAnsi="Times New Roman"/>
          <w:color w:val="000000"/>
          <w:szCs w:val="24"/>
        </w:rPr>
        <w:t> </w:t>
      </w:r>
      <w:r w:rsidR="00ED6879" w:rsidRPr="00ED6879">
        <w:rPr>
          <w:rFonts w:ascii="Times New Roman" w:eastAsia="Calibri" w:hAnsi="Times New Roman"/>
          <w:color w:val="000000"/>
          <w:szCs w:val="24"/>
        </w:rPr>
        <w:t>Methods to control aggregate moisture.</w:t>
      </w:r>
    </w:p>
    <w:p w14:paraId="30197CFF" w14:textId="11081DFC" w:rsidR="00110601" w:rsidRPr="00766FCC" w:rsidRDefault="00672829" w:rsidP="00766FCC">
      <w:pPr>
        <w:widowControl/>
        <w:numPr>
          <w:ilvl w:val="0"/>
          <w:numId w:val="3"/>
        </w:numPr>
        <w:spacing w:after="280"/>
        <w:ind w:left="907"/>
        <w:jc w:val="both"/>
        <w:rPr>
          <w:rFonts w:ascii="Times New Roman" w:eastAsia="Calibri" w:hAnsi="Times New Roman"/>
          <w:color w:val="000000"/>
          <w:szCs w:val="24"/>
        </w:rPr>
      </w:pPr>
      <w:r>
        <w:rPr>
          <w:rFonts w:ascii="Times New Roman" w:eastAsia="Calibri" w:hAnsi="Times New Roman"/>
          <w:color w:val="000000"/>
          <w:szCs w:val="24"/>
        </w:rPr>
        <w:lastRenderedPageBreak/>
        <w:t> </w:t>
      </w:r>
      <w:r w:rsidR="00ED6879" w:rsidRPr="00ED6879">
        <w:rPr>
          <w:rFonts w:ascii="Times New Roman" w:eastAsia="Calibri" w:hAnsi="Times New Roman"/>
          <w:color w:val="000000"/>
          <w:szCs w:val="24"/>
        </w:rPr>
        <w:t>All certifications as specified.</w:t>
      </w:r>
    </w:p>
    <w:p w14:paraId="20B80531" w14:textId="3A09A880" w:rsidR="00110601" w:rsidRPr="00766FCC" w:rsidRDefault="00672829" w:rsidP="00766FCC">
      <w:pPr>
        <w:widowControl/>
        <w:numPr>
          <w:ilvl w:val="0"/>
          <w:numId w:val="3"/>
        </w:numPr>
        <w:spacing w:after="280"/>
        <w:ind w:left="907"/>
        <w:jc w:val="both"/>
        <w:rPr>
          <w:rFonts w:ascii="Times New Roman" w:eastAsia="Calibri" w:hAnsi="Times New Roman"/>
          <w:color w:val="000000"/>
          <w:szCs w:val="24"/>
        </w:rPr>
      </w:pPr>
      <w:r>
        <w:rPr>
          <w:rFonts w:ascii="Times New Roman" w:eastAsia="Calibri" w:hAnsi="Times New Roman"/>
          <w:color w:val="000000"/>
          <w:szCs w:val="24"/>
        </w:rPr>
        <w:t> </w:t>
      </w:r>
      <w:r w:rsidR="00ED6879" w:rsidRPr="00ED6879">
        <w:rPr>
          <w:rFonts w:ascii="Times New Roman" w:eastAsia="Calibri" w:hAnsi="Times New Roman"/>
          <w:color w:val="000000"/>
          <w:szCs w:val="24"/>
        </w:rPr>
        <w:t>Procedures for stockpiled and onsite materials storage.</w:t>
      </w:r>
    </w:p>
    <w:p w14:paraId="299F2311" w14:textId="50C1E216" w:rsidR="00110601" w:rsidRPr="00766FCC" w:rsidRDefault="00672829" w:rsidP="00766FCC">
      <w:pPr>
        <w:widowControl/>
        <w:numPr>
          <w:ilvl w:val="0"/>
          <w:numId w:val="3"/>
        </w:numPr>
        <w:spacing w:after="280"/>
        <w:ind w:left="907"/>
        <w:jc w:val="both"/>
        <w:rPr>
          <w:rFonts w:ascii="Times New Roman" w:eastAsia="Calibri" w:hAnsi="Times New Roman"/>
          <w:color w:val="000000"/>
          <w:szCs w:val="24"/>
        </w:rPr>
      </w:pPr>
      <w:r>
        <w:rPr>
          <w:rFonts w:ascii="Times New Roman" w:eastAsia="Calibri" w:hAnsi="Times New Roman"/>
          <w:color w:val="000000"/>
          <w:szCs w:val="24"/>
        </w:rPr>
        <w:t> </w:t>
      </w:r>
      <w:r w:rsidR="00ED6879" w:rsidRPr="00ED6879">
        <w:rPr>
          <w:rFonts w:ascii="Times New Roman" w:eastAsia="Calibri" w:hAnsi="Times New Roman"/>
          <w:color w:val="000000"/>
          <w:szCs w:val="24"/>
        </w:rPr>
        <w:t>Procedures for binder materials blending and HFST placement.</w:t>
      </w:r>
    </w:p>
    <w:p w14:paraId="2FDFBB70" w14:textId="68B72536" w:rsidR="00110601" w:rsidRPr="00766FCC" w:rsidRDefault="00672829" w:rsidP="00766FCC">
      <w:pPr>
        <w:widowControl/>
        <w:numPr>
          <w:ilvl w:val="0"/>
          <w:numId w:val="3"/>
        </w:numPr>
        <w:spacing w:after="280"/>
        <w:ind w:left="907"/>
        <w:jc w:val="both"/>
        <w:rPr>
          <w:rFonts w:ascii="Times New Roman" w:eastAsia="Calibri" w:hAnsi="Times New Roman"/>
          <w:color w:val="000000"/>
          <w:szCs w:val="24"/>
        </w:rPr>
      </w:pPr>
      <w:r>
        <w:rPr>
          <w:rFonts w:ascii="Times New Roman" w:eastAsia="Calibri" w:hAnsi="Times New Roman"/>
          <w:color w:val="000000"/>
          <w:szCs w:val="24"/>
        </w:rPr>
        <w:t> </w:t>
      </w:r>
      <w:r w:rsidR="00ED6879" w:rsidRPr="00ED6879">
        <w:rPr>
          <w:rFonts w:ascii="Times New Roman" w:eastAsia="Calibri" w:hAnsi="Times New Roman"/>
          <w:color w:val="000000"/>
          <w:szCs w:val="24"/>
        </w:rPr>
        <w:t xml:space="preserve">Cleaning and maintenance schedule </w:t>
      </w:r>
      <w:r w:rsidR="00ED6879" w:rsidRPr="00ED6879">
        <w:rPr>
          <w:rFonts w:ascii="Times New Roman" w:hAnsi="Times New Roman"/>
          <w:color w:val="000000"/>
          <w:szCs w:val="24"/>
        </w:rPr>
        <w:t>for</w:t>
      </w:r>
      <w:r w:rsidR="00ED6879" w:rsidRPr="00ED6879">
        <w:rPr>
          <w:rFonts w:ascii="Times New Roman" w:eastAsia="Calibri" w:hAnsi="Times New Roman"/>
          <w:color w:val="000000"/>
          <w:szCs w:val="24"/>
        </w:rPr>
        <w:t xml:space="preserve"> Truck Mounted Application Machine.</w:t>
      </w:r>
    </w:p>
    <w:p w14:paraId="6DD14F59" w14:textId="28AA0CA6" w:rsidR="00110601" w:rsidRPr="00766FCC" w:rsidRDefault="00672829" w:rsidP="00766FCC">
      <w:pPr>
        <w:widowControl/>
        <w:numPr>
          <w:ilvl w:val="0"/>
          <w:numId w:val="3"/>
        </w:numPr>
        <w:autoSpaceDE w:val="0"/>
        <w:autoSpaceDN w:val="0"/>
        <w:adjustRightInd w:val="0"/>
        <w:spacing w:after="280"/>
        <w:ind w:left="907"/>
        <w:jc w:val="both"/>
        <w:rPr>
          <w:rFonts w:ascii="Times New Roman" w:eastAsia="Calibri" w:hAnsi="Times New Roman"/>
          <w:color w:val="000000"/>
        </w:rPr>
      </w:pPr>
      <w:r w:rsidRPr="6A3DD1A1">
        <w:rPr>
          <w:rFonts w:ascii="Times New Roman" w:eastAsia="Calibri" w:hAnsi="Times New Roman"/>
          <w:color w:val="000000" w:themeColor="text1"/>
        </w:rPr>
        <w:t> </w:t>
      </w:r>
      <w:r w:rsidR="00ED6879" w:rsidRPr="6A3DD1A1">
        <w:rPr>
          <w:rFonts w:ascii="Times New Roman" w:eastAsia="Calibri" w:hAnsi="Times New Roman"/>
          <w:color w:val="000000" w:themeColor="text1"/>
        </w:rPr>
        <w:t xml:space="preserve">Corrective actions to be taken for unsatisfactory construction practices and deviations from specifications. </w:t>
      </w:r>
      <w:r w:rsidR="00766FCC">
        <w:rPr>
          <w:rFonts w:ascii="Times New Roman" w:eastAsia="Calibri" w:hAnsi="Times New Roman"/>
          <w:color w:val="000000" w:themeColor="text1"/>
        </w:rPr>
        <w:t xml:space="preserve"> </w:t>
      </w:r>
      <w:r w:rsidR="00E92B11" w:rsidRPr="6A3DD1A1">
        <w:rPr>
          <w:rFonts w:ascii="Times New Roman" w:eastAsia="Calibri" w:hAnsi="Times New Roman"/>
          <w:color w:val="000000" w:themeColor="text1"/>
        </w:rPr>
        <w:t>Record of issues encountered in the last three years and remedial actions that were implemented.</w:t>
      </w:r>
    </w:p>
    <w:p w14:paraId="779C4772" w14:textId="69FAB33C" w:rsidR="00110601" w:rsidRPr="00766FCC" w:rsidRDefault="00672829" w:rsidP="00766FCC">
      <w:pPr>
        <w:widowControl/>
        <w:numPr>
          <w:ilvl w:val="0"/>
          <w:numId w:val="3"/>
        </w:numPr>
        <w:autoSpaceDE w:val="0"/>
        <w:autoSpaceDN w:val="0"/>
        <w:adjustRightInd w:val="0"/>
        <w:spacing w:after="280"/>
        <w:ind w:left="907"/>
        <w:jc w:val="both"/>
        <w:rPr>
          <w:rFonts w:ascii="Times New Roman" w:eastAsia="Calibri" w:hAnsi="Times New Roman"/>
          <w:color w:val="000000"/>
        </w:rPr>
      </w:pPr>
      <w:r w:rsidRPr="593DF85C">
        <w:rPr>
          <w:rFonts w:ascii="Times New Roman" w:eastAsia="Calibri" w:hAnsi="Times New Roman"/>
          <w:color w:val="000000" w:themeColor="text1"/>
        </w:rPr>
        <w:t> </w:t>
      </w:r>
      <w:r w:rsidR="00ED6879" w:rsidRPr="593DF85C">
        <w:rPr>
          <w:rFonts w:ascii="Times New Roman" w:eastAsia="Calibri" w:hAnsi="Times New Roman"/>
          <w:color w:val="000000" w:themeColor="text1"/>
        </w:rPr>
        <w:t>A polymeric resin binder manufacturer’s representative must be available during application as necessary.</w:t>
      </w:r>
    </w:p>
    <w:p w14:paraId="6DF28C34" w14:textId="07742A61" w:rsidR="00110601" w:rsidRPr="00766FCC" w:rsidRDefault="00672829" w:rsidP="00766FCC">
      <w:pPr>
        <w:widowControl/>
        <w:numPr>
          <w:ilvl w:val="0"/>
          <w:numId w:val="3"/>
        </w:numPr>
        <w:autoSpaceDE w:val="0"/>
        <w:autoSpaceDN w:val="0"/>
        <w:adjustRightInd w:val="0"/>
        <w:spacing w:after="280"/>
        <w:ind w:left="907"/>
        <w:jc w:val="both"/>
        <w:rPr>
          <w:rFonts w:ascii="Times New Roman" w:eastAsia="Calibri" w:hAnsi="Times New Roman"/>
          <w:color w:val="000000"/>
          <w:szCs w:val="24"/>
        </w:rPr>
      </w:pPr>
      <w:r>
        <w:rPr>
          <w:rFonts w:ascii="Times New Roman" w:eastAsia="Calibri" w:hAnsi="Times New Roman"/>
          <w:color w:val="000000"/>
          <w:szCs w:val="24"/>
        </w:rPr>
        <w:t> </w:t>
      </w:r>
      <w:r w:rsidR="00ED6879" w:rsidRPr="00ED6879">
        <w:rPr>
          <w:rFonts w:ascii="Times New Roman" w:eastAsia="Calibri" w:hAnsi="Times New Roman"/>
          <w:color w:val="000000"/>
          <w:szCs w:val="24"/>
        </w:rPr>
        <w:t xml:space="preserve">Plan to determine timing for sufficient curing and </w:t>
      </w:r>
      <w:r w:rsidR="00E92B11" w:rsidRPr="00ED6879">
        <w:rPr>
          <w:rFonts w:ascii="Times New Roman" w:eastAsia="Calibri" w:hAnsi="Times New Roman"/>
          <w:color w:val="000000"/>
          <w:szCs w:val="24"/>
        </w:rPr>
        <w:t xml:space="preserve">for </w:t>
      </w:r>
      <w:r w:rsidR="00ED6879" w:rsidRPr="00ED6879">
        <w:rPr>
          <w:rFonts w:ascii="Times New Roman" w:eastAsia="Calibri" w:hAnsi="Times New Roman"/>
          <w:color w:val="000000"/>
          <w:szCs w:val="24"/>
        </w:rPr>
        <w:t>initial clean up sweeping.</w:t>
      </w:r>
    </w:p>
    <w:p w14:paraId="3A5E490B" w14:textId="32C9A935" w:rsidR="00110601" w:rsidRPr="00766FCC" w:rsidRDefault="00672829" w:rsidP="00766FCC">
      <w:pPr>
        <w:widowControl/>
        <w:numPr>
          <w:ilvl w:val="0"/>
          <w:numId w:val="3"/>
        </w:numPr>
        <w:autoSpaceDE w:val="0"/>
        <w:autoSpaceDN w:val="0"/>
        <w:adjustRightInd w:val="0"/>
        <w:spacing w:after="280"/>
        <w:ind w:left="907"/>
        <w:jc w:val="both"/>
        <w:rPr>
          <w:rFonts w:ascii="Times New Roman" w:eastAsia="Calibri" w:hAnsi="Times New Roman"/>
          <w:color w:val="000000"/>
          <w:szCs w:val="24"/>
        </w:rPr>
      </w:pPr>
      <w:r>
        <w:rPr>
          <w:rFonts w:ascii="Times New Roman" w:eastAsia="Calibri" w:hAnsi="Times New Roman"/>
          <w:color w:val="000000"/>
          <w:szCs w:val="24"/>
        </w:rPr>
        <w:t> </w:t>
      </w:r>
      <w:r w:rsidR="00ED6879" w:rsidRPr="00ED6879">
        <w:rPr>
          <w:rFonts w:ascii="Times New Roman" w:eastAsia="Calibri" w:hAnsi="Times New Roman"/>
          <w:color w:val="000000"/>
          <w:szCs w:val="24"/>
        </w:rPr>
        <w:t xml:space="preserve">Plan for staging work to ensure no damage is done to </w:t>
      </w:r>
      <w:r w:rsidR="00E92B11">
        <w:rPr>
          <w:rFonts w:ascii="Times New Roman" w:eastAsia="Calibri" w:hAnsi="Times New Roman"/>
          <w:color w:val="000000"/>
          <w:szCs w:val="24"/>
        </w:rPr>
        <w:t xml:space="preserve">placed </w:t>
      </w:r>
      <w:r w:rsidR="00ED6879" w:rsidRPr="00ED6879">
        <w:rPr>
          <w:rFonts w:ascii="Times New Roman" w:eastAsia="Calibri" w:hAnsi="Times New Roman"/>
          <w:color w:val="000000"/>
          <w:szCs w:val="24"/>
        </w:rPr>
        <w:t>material during gelling plastic stage.</w:t>
      </w:r>
    </w:p>
    <w:p w14:paraId="3C0EFCA3" w14:textId="3E2C886B" w:rsidR="00672829" w:rsidRPr="00766FCC" w:rsidRDefault="00672829" w:rsidP="00766FCC">
      <w:pPr>
        <w:widowControl/>
        <w:numPr>
          <w:ilvl w:val="0"/>
          <w:numId w:val="3"/>
        </w:numPr>
        <w:autoSpaceDE w:val="0"/>
        <w:autoSpaceDN w:val="0"/>
        <w:adjustRightInd w:val="0"/>
        <w:spacing w:after="280"/>
        <w:ind w:left="907"/>
        <w:jc w:val="both"/>
        <w:rPr>
          <w:rFonts w:ascii="Times New Roman" w:eastAsia="Calibri" w:hAnsi="Times New Roman"/>
          <w:color w:val="000000"/>
          <w:szCs w:val="24"/>
        </w:rPr>
      </w:pPr>
      <w:r>
        <w:rPr>
          <w:rFonts w:ascii="Times New Roman" w:eastAsia="Calibri" w:hAnsi="Times New Roman"/>
          <w:color w:val="000000"/>
          <w:szCs w:val="24"/>
        </w:rPr>
        <w:t> </w:t>
      </w:r>
      <w:r w:rsidR="00ED6879" w:rsidRPr="00ED6879">
        <w:rPr>
          <w:rFonts w:ascii="Times New Roman" w:eastAsia="Calibri" w:hAnsi="Times New Roman"/>
          <w:color w:val="000000"/>
          <w:szCs w:val="24"/>
        </w:rPr>
        <w:t>Procedure to measure pavement temperature prior to HFST placement.</w:t>
      </w:r>
    </w:p>
    <w:p w14:paraId="4F85288C" w14:textId="42741179" w:rsidR="00ED6879" w:rsidRPr="00527FC9" w:rsidRDefault="00672829" w:rsidP="00527FC9">
      <w:pPr>
        <w:widowControl/>
        <w:numPr>
          <w:ilvl w:val="0"/>
          <w:numId w:val="3"/>
        </w:numPr>
        <w:autoSpaceDE w:val="0"/>
        <w:autoSpaceDN w:val="0"/>
        <w:adjustRightInd w:val="0"/>
        <w:spacing w:after="280"/>
        <w:ind w:left="907"/>
        <w:jc w:val="both"/>
        <w:rPr>
          <w:rFonts w:ascii="Times New Roman" w:eastAsia="Calibri" w:hAnsi="Times New Roman"/>
          <w:color w:val="000000"/>
          <w:szCs w:val="24"/>
        </w:rPr>
      </w:pPr>
      <w:r>
        <w:rPr>
          <w:rFonts w:ascii="Times New Roman" w:eastAsia="Calibri" w:hAnsi="Times New Roman"/>
          <w:color w:val="000000"/>
          <w:szCs w:val="24"/>
        </w:rPr>
        <w:t> </w:t>
      </w:r>
      <w:r w:rsidR="00ED6879" w:rsidRPr="00ED6879">
        <w:rPr>
          <w:rFonts w:ascii="Times New Roman" w:eastAsia="Calibri" w:hAnsi="Times New Roman"/>
          <w:color w:val="000000"/>
          <w:szCs w:val="24"/>
        </w:rPr>
        <w:t xml:space="preserve">Procedure to ensure </w:t>
      </w:r>
      <w:r w:rsidR="00A42C03">
        <w:rPr>
          <w:rFonts w:ascii="Times New Roman" w:eastAsia="Calibri" w:hAnsi="Times New Roman"/>
          <w:color w:val="000000"/>
          <w:szCs w:val="24"/>
        </w:rPr>
        <w:t>correct</w:t>
      </w:r>
      <w:r w:rsidR="00A42C03" w:rsidRPr="00ED6879">
        <w:rPr>
          <w:rFonts w:ascii="Times New Roman" w:eastAsia="Calibri" w:hAnsi="Times New Roman"/>
          <w:color w:val="000000"/>
          <w:szCs w:val="24"/>
        </w:rPr>
        <w:t xml:space="preserve"> </w:t>
      </w:r>
      <w:r w:rsidR="00ED6879" w:rsidRPr="00ED6879">
        <w:rPr>
          <w:rFonts w:ascii="Times New Roman" w:eastAsia="Calibri" w:hAnsi="Times New Roman"/>
          <w:color w:val="000000"/>
          <w:szCs w:val="24"/>
        </w:rPr>
        <w:t>Polymeric Resin Binder quantity is applied.</w:t>
      </w:r>
    </w:p>
    <w:p w14:paraId="1140593D" w14:textId="2E0C48E2" w:rsidR="00ED6879" w:rsidRPr="00527FC9" w:rsidRDefault="00ED6879" w:rsidP="00527FC9">
      <w:pPr>
        <w:widowControl/>
        <w:tabs>
          <w:tab w:val="left" w:pos="187"/>
          <w:tab w:val="left" w:pos="360"/>
          <w:tab w:val="left" w:pos="547"/>
          <w:tab w:val="left" w:pos="907"/>
          <w:tab w:val="left" w:pos="1267"/>
        </w:tabs>
        <w:autoSpaceDE w:val="0"/>
        <w:autoSpaceDN w:val="0"/>
        <w:adjustRightInd w:val="0"/>
        <w:spacing w:after="280"/>
        <w:jc w:val="both"/>
        <w:rPr>
          <w:rFonts w:ascii="Times New Roman" w:eastAsia="Calibri" w:hAnsi="Times New Roman"/>
          <w:color w:val="000000"/>
        </w:rPr>
      </w:pPr>
      <w:r w:rsidRPr="6A3DD1A1">
        <w:rPr>
          <w:rFonts w:ascii="Times New Roman" w:eastAsia="Calibri" w:hAnsi="Times New Roman"/>
          <w:color w:val="000000" w:themeColor="text1"/>
        </w:rPr>
        <w:t xml:space="preserve">The QC Plan shall designate a Plan Administrator who shall have full authority to institute any action necessary for the successful operation of the Plan. </w:t>
      </w:r>
      <w:r w:rsidR="00672829" w:rsidRPr="6A3DD1A1">
        <w:rPr>
          <w:rFonts w:ascii="Times New Roman" w:eastAsia="Calibri" w:hAnsi="Times New Roman"/>
          <w:color w:val="000000" w:themeColor="text1"/>
        </w:rPr>
        <w:t xml:space="preserve"> </w:t>
      </w:r>
      <w:r w:rsidRPr="6A3DD1A1">
        <w:rPr>
          <w:rFonts w:ascii="Times New Roman" w:eastAsia="Calibri" w:hAnsi="Times New Roman"/>
          <w:color w:val="000000" w:themeColor="text1"/>
        </w:rPr>
        <w:t>The Plan Administrator may supervise the QC plan on more than one project, if that person can be in contact with the job site within one hour after being notified of a concern.</w:t>
      </w:r>
    </w:p>
    <w:p w14:paraId="24AC35B7" w14:textId="5F9C87F1" w:rsidR="00ED6879" w:rsidRPr="00527FC9" w:rsidRDefault="00ED6879" w:rsidP="00527FC9">
      <w:pPr>
        <w:widowControl/>
        <w:tabs>
          <w:tab w:val="left" w:pos="187"/>
          <w:tab w:val="left" w:pos="360"/>
          <w:tab w:val="left" w:pos="547"/>
          <w:tab w:val="left" w:pos="907"/>
          <w:tab w:val="left" w:pos="1267"/>
        </w:tabs>
        <w:autoSpaceDE w:val="0"/>
        <w:autoSpaceDN w:val="0"/>
        <w:adjustRightInd w:val="0"/>
        <w:spacing w:after="280"/>
        <w:jc w:val="both"/>
        <w:rPr>
          <w:rFonts w:ascii="Times New Roman" w:eastAsia="Calibri" w:hAnsi="Times New Roman"/>
          <w:color w:val="000000"/>
        </w:rPr>
      </w:pPr>
      <w:r w:rsidRPr="3265F683">
        <w:rPr>
          <w:rFonts w:ascii="Times New Roman" w:eastAsia="Calibri" w:hAnsi="Times New Roman"/>
          <w:color w:val="000000" w:themeColor="text1"/>
        </w:rPr>
        <w:t xml:space="preserve">A field technician </w:t>
      </w:r>
      <w:r w:rsidR="00C1090A" w:rsidRPr="3265F683">
        <w:rPr>
          <w:rFonts w:ascii="Times New Roman" w:eastAsia="Calibri" w:hAnsi="Times New Roman"/>
          <w:color w:val="000000" w:themeColor="text1"/>
        </w:rPr>
        <w:t>provide</w:t>
      </w:r>
      <w:r w:rsidR="00DB2523" w:rsidRPr="3265F683">
        <w:rPr>
          <w:rFonts w:ascii="Times New Roman" w:eastAsia="Calibri" w:hAnsi="Times New Roman"/>
          <w:color w:val="000000" w:themeColor="text1"/>
        </w:rPr>
        <w:t xml:space="preserve">d by the </w:t>
      </w:r>
      <w:r w:rsidR="6DA4F5A9" w:rsidRPr="3265F683">
        <w:rPr>
          <w:rFonts w:ascii="Times New Roman" w:eastAsia="Calibri" w:hAnsi="Times New Roman"/>
          <w:color w:val="000000" w:themeColor="text1"/>
        </w:rPr>
        <w:t>contractor</w:t>
      </w:r>
      <w:r w:rsidR="00DB2523" w:rsidRPr="3265F683">
        <w:rPr>
          <w:rFonts w:ascii="Times New Roman" w:eastAsia="Calibri" w:hAnsi="Times New Roman"/>
          <w:color w:val="000000" w:themeColor="text1"/>
        </w:rPr>
        <w:t xml:space="preserve"> </w:t>
      </w:r>
      <w:r w:rsidRPr="3265F683">
        <w:rPr>
          <w:rFonts w:ascii="Times New Roman" w:eastAsia="Calibri" w:hAnsi="Times New Roman"/>
          <w:color w:val="000000" w:themeColor="text1"/>
        </w:rPr>
        <w:t xml:space="preserve">shall be present at the job site unless otherwise </w:t>
      </w:r>
      <w:proofErr w:type="gramStart"/>
      <w:r w:rsidRPr="3265F683">
        <w:rPr>
          <w:rFonts w:ascii="Times New Roman" w:eastAsia="Calibri" w:hAnsi="Times New Roman"/>
          <w:color w:val="000000" w:themeColor="text1"/>
        </w:rPr>
        <w:t>approved</w:t>
      </w:r>
      <w:proofErr w:type="gramEnd"/>
      <w:r w:rsidRPr="3265F683">
        <w:rPr>
          <w:rFonts w:ascii="Times New Roman" w:eastAsia="Calibri" w:hAnsi="Times New Roman"/>
          <w:color w:val="000000" w:themeColor="text1"/>
        </w:rPr>
        <w:t xml:space="preserve"> in the QC Plan. </w:t>
      </w:r>
      <w:r w:rsidR="00672829" w:rsidRPr="3265F683">
        <w:rPr>
          <w:rFonts w:ascii="Times New Roman" w:eastAsia="Calibri" w:hAnsi="Times New Roman"/>
          <w:color w:val="000000" w:themeColor="text1"/>
        </w:rPr>
        <w:t xml:space="preserve"> </w:t>
      </w:r>
      <w:r w:rsidRPr="3265F683">
        <w:rPr>
          <w:rFonts w:ascii="Times New Roman" w:eastAsia="Calibri" w:hAnsi="Times New Roman"/>
          <w:color w:val="000000" w:themeColor="text1"/>
        </w:rPr>
        <w:t>The technician shall be responsible for the required field quality control sampling and testing in conformance with the approved quality control plan and contract documents</w:t>
      </w:r>
      <w:r w:rsidRPr="3265F683">
        <w:rPr>
          <w:rFonts w:ascii="Times New Roman" w:eastAsia="Calibri" w:hAnsi="Times New Roman"/>
          <w:i/>
          <w:iCs/>
          <w:color w:val="000000" w:themeColor="text1"/>
        </w:rPr>
        <w:t xml:space="preserve">. </w:t>
      </w:r>
      <w:r w:rsidR="00672829" w:rsidRPr="3265F683">
        <w:rPr>
          <w:rFonts w:ascii="Times New Roman" w:eastAsia="Calibri" w:hAnsi="Times New Roman"/>
          <w:i/>
          <w:iCs/>
          <w:color w:val="000000" w:themeColor="text1"/>
        </w:rPr>
        <w:t xml:space="preserve"> </w:t>
      </w:r>
      <w:r w:rsidRPr="3265F683">
        <w:rPr>
          <w:rFonts w:ascii="Times New Roman" w:eastAsia="Calibri" w:hAnsi="Times New Roman"/>
          <w:color w:val="000000" w:themeColor="text1"/>
        </w:rPr>
        <w:t xml:space="preserve">Maintain and make available upon request complete records of sampling, testing, actions taken to correct problems, and quality control inspection results. </w:t>
      </w:r>
      <w:r w:rsidR="00672829" w:rsidRPr="3265F683">
        <w:rPr>
          <w:rFonts w:ascii="Times New Roman" w:eastAsia="Calibri" w:hAnsi="Times New Roman"/>
          <w:color w:val="000000" w:themeColor="text1"/>
        </w:rPr>
        <w:t xml:space="preserve"> </w:t>
      </w:r>
      <w:r w:rsidRPr="3265F683">
        <w:rPr>
          <w:rFonts w:ascii="Times New Roman" w:eastAsia="Calibri" w:hAnsi="Times New Roman"/>
          <w:color w:val="000000" w:themeColor="text1"/>
        </w:rPr>
        <w:t>Any deviation from the approved QC Plan shall be cause for immediate suspension of operations.</w:t>
      </w:r>
    </w:p>
    <w:p w14:paraId="1A231BBA" w14:textId="4C32BA72" w:rsidR="00527FC9" w:rsidRDefault="005E26AB" w:rsidP="00527FC9">
      <w:pPr>
        <w:widowControl/>
        <w:spacing w:after="280"/>
        <w:rPr>
          <w:rFonts w:ascii="Times New Roman" w:hAnsi="Times New Roman"/>
          <w:szCs w:val="24"/>
        </w:rPr>
      </w:pPr>
      <w:r>
        <w:rPr>
          <w:rFonts w:ascii="Times New Roman" w:hAnsi="Times New Roman"/>
          <w:b/>
          <w:szCs w:val="24"/>
        </w:rPr>
        <w:t>514.03.03 </w:t>
      </w:r>
      <w:r w:rsidR="00ED6879" w:rsidRPr="00ED6879">
        <w:rPr>
          <w:rFonts w:ascii="Times New Roman" w:hAnsi="Times New Roman"/>
          <w:b/>
          <w:szCs w:val="24"/>
        </w:rPr>
        <w:t xml:space="preserve">Weather Restrictions. </w:t>
      </w:r>
      <w:r w:rsidR="009218A5">
        <w:rPr>
          <w:rFonts w:ascii="Times New Roman" w:hAnsi="Times New Roman"/>
          <w:b/>
          <w:szCs w:val="24"/>
        </w:rPr>
        <w:t xml:space="preserve"> </w:t>
      </w:r>
      <w:r w:rsidR="00ED6879" w:rsidRPr="00ED6879">
        <w:rPr>
          <w:rFonts w:ascii="Times New Roman" w:hAnsi="Times New Roman"/>
          <w:bCs/>
          <w:szCs w:val="24"/>
        </w:rPr>
        <w:t xml:space="preserve">The pavement must be dry. </w:t>
      </w:r>
      <w:r w:rsidR="009218A5">
        <w:rPr>
          <w:rFonts w:ascii="Times New Roman" w:hAnsi="Times New Roman"/>
          <w:bCs/>
          <w:szCs w:val="24"/>
        </w:rPr>
        <w:t xml:space="preserve"> </w:t>
      </w:r>
      <w:r w:rsidR="00ED6879" w:rsidRPr="00ED6879">
        <w:rPr>
          <w:rFonts w:ascii="Times New Roman" w:hAnsi="Times New Roman"/>
          <w:bCs/>
          <w:szCs w:val="24"/>
        </w:rPr>
        <w:t xml:space="preserve">Do not apply the </w:t>
      </w:r>
      <w:r w:rsidR="00ED6879" w:rsidRPr="00ED6879">
        <w:rPr>
          <w:rFonts w:ascii="Times New Roman" w:hAnsi="Times New Roman"/>
          <w:szCs w:val="24"/>
        </w:rPr>
        <w:t xml:space="preserve">binder on wet surfaces or when the anticipated weather conditions or pavement surface temperature would prevent proper application. </w:t>
      </w:r>
      <w:r w:rsidR="009218A5">
        <w:rPr>
          <w:rFonts w:ascii="Times New Roman" w:hAnsi="Times New Roman"/>
          <w:szCs w:val="24"/>
        </w:rPr>
        <w:t xml:space="preserve"> </w:t>
      </w:r>
      <w:r w:rsidR="00ED6879" w:rsidRPr="00ED6879">
        <w:rPr>
          <w:rFonts w:ascii="Times New Roman" w:hAnsi="Times New Roman"/>
          <w:szCs w:val="24"/>
        </w:rPr>
        <w:t xml:space="preserve">Condensation moisture from construction vehicles in front of binder applications must be removed prior to placement. </w:t>
      </w:r>
      <w:r w:rsidR="009218A5">
        <w:rPr>
          <w:rFonts w:ascii="Times New Roman" w:hAnsi="Times New Roman"/>
          <w:szCs w:val="24"/>
        </w:rPr>
        <w:t xml:space="preserve"> </w:t>
      </w:r>
      <w:r w:rsidR="00ED6879" w:rsidRPr="00ED6879">
        <w:rPr>
          <w:rFonts w:ascii="Times New Roman" w:hAnsi="Times New Roman"/>
          <w:szCs w:val="24"/>
        </w:rPr>
        <w:t>Do not apply the binder when the ambient and pavement temperatures are less than 40</w:t>
      </w:r>
      <w:r w:rsidR="009218A5">
        <w:rPr>
          <w:rFonts w:ascii="Times New Roman" w:hAnsi="Times New Roman"/>
          <w:szCs w:val="24"/>
        </w:rPr>
        <w:t> </w:t>
      </w:r>
      <w:r w:rsidR="00ED6879" w:rsidRPr="00ED6879">
        <w:rPr>
          <w:rFonts w:ascii="Times New Roman" w:hAnsi="Times New Roman"/>
          <w:szCs w:val="24"/>
        </w:rPr>
        <w:t>F.</w:t>
      </w:r>
    </w:p>
    <w:p w14:paraId="4095C1A5" w14:textId="4EE3A0A7" w:rsidR="004C5E32" w:rsidRPr="00527FC9" w:rsidRDefault="00527FC9" w:rsidP="00527FC9">
      <w:pPr>
        <w:widowControl/>
        <w:rPr>
          <w:rFonts w:ascii="Times New Roman" w:hAnsi="Times New Roman"/>
          <w:szCs w:val="24"/>
        </w:rPr>
      </w:pPr>
      <w:r>
        <w:rPr>
          <w:rFonts w:ascii="Times New Roman" w:hAnsi="Times New Roman"/>
          <w:szCs w:val="24"/>
        </w:rPr>
        <w:br w:type="page"/>
      </w:r>
    </w:p>
    <w:p w14:paraId="6EEBAE0F" w14:textId="1F6A7C48" w:rsidR="00110601" w:rsidRPr="00ED6879" w:rsidRDefault="005E26AB" w:rsidP="00527FC9">
      <w:pPr>
        <w:widowControl/>
        <w:spacing w:after="280"/>
        <w:rPr>
          <w:rFonts w:ascii="Times New Roman" w:hAnsi="Times New Roman"/>
          <w:b/>
          <w:szCs w:val="24"/>
        </w:rPr>
      </w:pPr>
      <w:r>
        <w:rPr>
          <w:rFonts w:ascii="Times New Roman" w:hAnsi="Times New Roman"/>
          <w:b/>
          <w:szCs w:val="24"/>
        </w:rPr>
        <w:lastRenderedPageBreak/>
        <w:t>514.03.04 </w:t>
      </w:r>
      <w:r w:rsidR="00ED6879" w:rsidRPr="00ED6879">
        <w:rPr>
          <w:rFonts w:ascii="Times New Roman" w:hAnsi="Times New Roman"/>
          <w:b/>
          <w:szCs w:val="24"/>
        </w:rPr>
        <w:t>Equipment.</w:t>
      </w:r>
    </w:p>
    <w:p w14:paraId="66A35CDC" w14:textId="4A07DAA3" w:rsidR="00ED6879" w:rsidRPr="00527FC9" w:rsidRDefault="009218A5" w:rsidP="00527FC9">
      <w:pPr>
        <w:widowControl/>
        <w:numPr>
          <w:ilvl w:val="0"/>
          <w:numId w:val="4"/>
        </w:numPr>
        <w:tabs>
          <w:tab w:val="left" w:pos="187"/>
          <w:tab w:val="left" w:pos="547"/>
          <w:tab w:val="left" w:pos="907"/>
          <w:tab w:val="left" w:pos="1267"/>
        </w:tabs>
        <w:spacing w:after="280"/>
        <w:jc w:val="both"/>
        <w:rPr>
          <w:rFonts w:ascii="Times New Roman" w:hAnsi="Times New Roman"/>
        </w:rPr>
      </w:pPr>
      <w:r w:rsidRPr="6A3DD1A1">
        <w:rPr>
          <w:rFonts w:ascii="Times New Roman" w:hAnsi="Times New Roman"/>
          <w:b/>
          <w:bCs/>
        </w:rPr>
        <w:t> </w:t>
      </w:r>
      <w:r w:rsidR="00ED6879" w:rsidRPr="6A3DD1A1">
        <w:rPr>
          <w:rFonts w:ascii="Times New Roman" w:hAnsi="Times New Roman"/>
          <w:b/>
          <w:bCs/>
        </w:rPr>
        <w:t>Truck Mounted Application Machine for Automated Application.</w:t>
      </w:r>
      <w:r w:rsidR="00ED6879" w:rsidRPr="6A3DD1A1">
        <w:rPr>
          <w:rFonts w:ascii="Times New Roman" w:hAnsi="Times New Roman"/>
        </w:rPr>
        <w:t xml:space="preserve">  Use an approved self-propelled truck mounted application machine capable of continuously and thoroughly mixing the binder components to the ratio recommended by the manufacturer and applying at a minimum coverage rate of 15</w:t>
      </w:r>
      <w:r w:rsidRPr="6A3DD1A1">
        <w:rPr>
          <w:rFonts w:ascii="Times New Roman" w:hAnsi="Times New Roman"/>
        </w:rPr>
        <w:t> </w:t>
      </w:r>
      <w:r w:rsidR="00ED6879" w:rsidRPr="6A3DD1A1">
        <w:rPr>
          <w:rFonts w:ascii="Times New Roman" w:hAnsi="Times New Roman"/>
        </w:rPr>
        <w:t>gal/min at varying widths up to 12</w:t>
      </w:r>
      <w:r w:rsidRPr="6A3DD1A1">
        <w:rPr>
          <w:rFonts w:ascii="Times New Roman" w:hAnsi="Times New Roman"/>
        </w:rPr>
        <w:t> </w:t>
      </w:r>
      <w:r w:rsidR="00ED6879" w:rsidRPr="6A3DD1A1">
        <w:rPr>
          <w:rFonts w:ascii="Times New Roman" w:hAnsi="Times New Roman"/>
        </w:rPr>
        <w:t>f</w:t>
      </w:r>
      <w:r w:rsidR="00C028A2" w:rsidRPr="6A3DD1A1">
        <w:rPr>
          <w:rFonts w:ascii="Times New Roman" w:hAnsi="Times New Roman"/>
        </w:rPr>
        <w:t>t</w:t>
      </w:r>
      <w:r w:rsidR="00ED6879" w:rsidRPr="6A3DD1A1">
        <w:rPr>
          <w:rFonts w:ascii="Times New Roman" w:hAnsi="Times New Roman"/>
        </w:rPr>
        <w:t xml:space="preserve">. </w:t>
      </w:r>
      <w:r w:rsidR="00CA0E89" w:rsidRPr="6A3DD1A1">
        <w:rPr>
          <w:rFonts w:ascii="Times New Roman" w:hAnsi="Times New Roman"/>
        </w:rPr>
        <w:t xml:space="preserve"> </w:t>
      </w:r>
      <w:r w:rsidR="00ED6879" w:rsidRPr="6A3DD1A1">
        <w:rPr>
          <w:rFonts w:ascii="Times New Roman" w:hAnsi="Times New Roman"/>
        </w:rPr>
        <w:t>The applicator vehicle shall mechanically mix, meter, monitor, and apply the binder resin system and spread the aggregate a minimum of 12</w:t>
      </w:r>
      <w:r w:rsidRPr="6A3DD1A1">
        <w:rPr>
          <w:rFonts w:ascii="Times New Roman" w:hAnsi="Times New Roman"/>
        </w:rPr>
        <w:t> </w:t>
      </w:r>
      <w:r w:rsidR="00C028A2" w:rsidRPr="6A3DD1A1">
        <w:rPr>
          <w:rFonts w:ascii="Times New Roman" w:hAnsi="Times New Roman"/>
        </w:rPr>
        <w:t>ft</w:t>
      </w:r>
      <w:r w:rsidR="00ED6879" w:rsidRPr="6A3DD1A1">
        <w:rPr>
          <w:rFonts w:ascii="Times New Roman" w:hAnsi="Times New Roman"/>
        </w:rPr>
        <w:t xml:space="preserve"> wide in one uniform and continuous pass. </w:t>
      </w:r>
      <w:r w:rsidRPr="6A3DD1A1">
        <w:rPr>
          <w:rFonts w:ascii="Times New Roman" w:hAnsi="Times New Roman"/>
        </w:rPr>
        <w:t xml:space="preserve"> </w:t>
      </w:r>
      <w:r w:rsidR="00ED6879" w:rsidRPr="6A3DD1A1">
        <w:rPr>
          <w:rFonts w:ascii="Times New Roman" w:hAnsi="Times New Roman"/>
        </w:rPr>
        <w:t xml:space="preserve">The aggregate should be spread at a rate of </w:t>
      </w:r>
      <w:r w:rsidR="00D476BA" w:rsidRPr="6A3DD1A1">
        <w:rPr>
          <w:rFonts w:ascii="Times New Roman" w:hAnsi="Times New Roman"/>
        </w:rPr>
        <w:t xml:space="preserve">12 </w:t>
      </w:r>
      <w:proofErr w:type="spellStart"/>
      <w:r w:rsidR="00D476BA" w:rsidRPr="6A3DD1A1">
        <w:rPr>
          <w:rFonts w:ascii="Times New Roman" w:hAnsi="Times New Roman"/>
        </w:rPr>
        <w:t>lb</w:t>
      </w:r>
      <w:proofErr w:type="spellEnd"/>
      <w:r w:rsidR="00D476BA" w:rsidRPr="6A3DD1A1">
        <w:rPr>
          <w:rFonts w:ascii="Times New Roman" w:hAnsi="Times New Roman"/>
        </w:rPr>
        <w:t>/</w:t>
      </w:r>
      <w:proofErr w:type="spellStart"/>
      <w:r w:rsidR="00D476BA" w:rsidRPr="6A3DD1A1">
        <w:rPr>
          <w:rFonts w:ascii="Times New Roman" w:hAnsi="Times New Roman"/>
        </w:rPr>
        <w:t>sy</w:t>
      </w:r>
      <w:proofErr w:type="spellEnd"/>
      <w:r w:rsidR="00D476BA" w:rsidRPr="6A3DD1A1">
        <w:rPr>
          <w:rFonts w:ascii="Times New Roman" w:hAnsi="Times New Roman"/>
        </w:rPr>
        <w:t xml:space="preserve"> to 16</w:t>
      </w:r>
      <w:r w:rsidR="00AD2641" w:rsidRPr="6A3DD1A1">
        <w:rPr>
          <w:rFonts w:ascii="Times New Roman" w:hAnsi="Times New Roman"/>
        </w:rPr>
        <w:t xml:space="preserve"> </w:t>
      </w:r>
      <w:proofErr w:type="spellStart"/>
      <w:r w:rsidR="00AD2641" w:rsidRPr="6A3DD1A1">
        <w:rPr>
          <w:rFonts w:ascii="Times New Roman" w:hAnsi="Times New Roman"/>
        </w:rPr>
        <w:t>lb</w:t>
      </w:r>
      <w:proofErr w:type="spellEnd"/>
      <w:r w:rsidR="00AD2641" w:rsidRPr="6A3DD1A1">
        <w:rPr>
          <w:rFonts w:ascii="Times New Roman" w:hAnsi="Times New Roman"/>
        </w:rPr>
        <w:t>/</w:t>
      </w:r>
      <w:proofErr w:type="spellStart"/>
      <w:r w:rsidR="00AD2641" w:rsidRPr="6A3DD1A1">
        <w:rPr>
          <w:rFonts w:ascii="Times New Roman" w:hAnsi="Times New Roman"/>
        </w:rPr>
        <w:t>sy</w:t>
      </w:r>
      <w:proofErr w:type="spellEnd"/>
      <w:r w:rsidR="00ED6879" w:rsidRPr="6A3DD1A1">
        <w:rPr>
          <w:rFonts w:ascii="Times New Roman" w:hAnsi="Times New Roman"/>
        </w:rPr>
        <w:t xml:space="preserve"> in varying widths of up to 12</w:t>
      </w:r>
      <w:r w:rsidRPr="6A3DD1A1">
        <w:rPr>
          <w:rFonts w:ascii="Times New Roman" w:hAnsi="Times New Roman"/>
        </w:rPr>
        <w:t> </w:t>
      </w:r>
      <w:r w:rsidR="00C028A2" w:rsidRPr="6A3DD1A1">
        <w:rPr>
          <w:rFonts w:ascii="Times New Roman" w:hAnsi="Times New Roman"/>
        </w:rPr>
        <w:t>ft</w:t>
      </w:r>
      <w:r w:rsidR="00ED6879" w:rsidRPr="6A3DD1A1">
        <w:rPr>
          <w:rFonts w:ascii="Times New Roman" w:eastAsia="@PMingLiU" w:hAnsi="Times New Roman"/>
        </w:rPr>
        <w:t xml:space="preserve"> with a m</w:t>
      </w:r>
      <w:r w:rsidR="3DDFA5A4" w:rsidRPr="6A3DD1A1">
        <w:rPr>
          <w:rFonts w:ascii="Times New Roman" w:eastAsia="@PMingLiU" w:hAnsi="Times New Roman"/>
        </w:rPr>
        <w:t>ax</w:t>
      </w:r>
      <w:r w:rsidR="00ED6879" w:rsidRPr="6A3DD1A1">
        <w:rPr>
          <w:rFonts w:ascii="Times New Roman" w:eastAsia="@PMingLiU" w:hAnsi="Times New Roman"/>
        </w:rPr>
        <w:t>imum height from spreader to pavement surface of 12</w:t>
      </w:r>
      <w:r w:rsidR="00791F19" w:rsidRPr="6A3DD1A1">
        <w:rPr>
          <w:rFonts w:ascii="Times New Roman" w:eastAsia="@PMingLiU" w:hAnsi="Times New Roman"/>
        </w:rPr>
        <w:t> </w:t>
      </w:r>
      <w:r w:rsidR="00ED6879" w:rsidRPr="6A3DD1A1">
        <w:rPr>
          <w:rFonts w:ascii="Times New Roman" w:eastAsia="@PMingLiU" w:hAnsi="Times New Roman"/>
        </w:rPr>
        <w:t>in</w:t>
      </w:r>
      <w:r w:rsidR="00ED6879" w:rsidRPr="6A3DD1A1">
        <w:rPr>
          <w:rFonts w:ascii="Times New Roman" w:hAnsi="Times New Roman"/>
        </w:rPr>
        <w:t>.</w:t>
      </w:r>
      <w:r w:rsidR="001B4569" w:rsidRPr="6A3DD1A1">
        <w:rPr>
          <w:rFonts w:ascii="Times New Roman" w:hAnsi="Times New Roman"/>
        </w:rPr>
        <w:t xml:space="preserve"> </w:t>
      </w:r>
      <w:r w:rsidR="00791F19" w:rsidRPr="6A3DD1A1">
        <w:rPr>
          <w:rFonts w:ascii="Times New Roman" w:hAnsi="Times New Roman"/>
        </w:rPr>
        <w:t xml:space="preserve"> </w:t>
      </w:r>
      <w:r w:rsidR="00ED6879" w:rsidRPr="6A3DD1A1">
        <w:rPr>
          <w:rFonts w:ascii="Times New Roman" w:hAnsi="Times New Roman"/>
        </w:rPr>
        <w:t>If recommended by the manufacturer, metering pumps shall be heated.</w:t>
      </w:r>
    </w:p>
    <w:p w14:paraId="1F9955C5" w14:textId="63115977" w:rsidR="00ED6879" w:rsidRPr="00527FC9" w:rsidRDefault="009218A5" w:rsidP="00527FC9">
      <w:pPr>
        <w:widowControl/>
        <w:numPr>
          <w:ilvl w:val="0"/>
          <w:numId w:val="4"/>
        </w:numPr>
        <w:tabs>
          <w:tab w:val="left" w:pos="-1200"/>
          <w:tab w:val="left" w:pos="-720"/>
          <w:tab w:val="left" w:pos="0"/>
          <w:tab w:val="left" w:pos="187"/>
          <w:tab w:val="left" w:pos="547"/>
          <w:tab w:val="left" w:pos="720"/>
          <w:tab w:val="left" w:pos="907"/>
          <w:tab w:val="left" w:pos="1267"/>
          <w:tab w:val="left" w:pos="1440"/>
          <w:tab w:val="left" w:pos="2340"/>
          <w:tab w:val="left" w:pos="2880"/>
          <w:tab w:val="left" w:pos="3600"/>
          <w:tab w:val="left" w:pos="4320"/>
          <w:tab w:val="left" w:pos="5040"/>
          <w:tab w:val="left" w:pos="5760"/>
          <w:tab w:val="left" w:pos="6480"/>
          <w:tab w:val="left" w:pos="7200"/>
          <w:tab w:val="left" w:pos="7920"/>
          <w:tab w:val="left" w:pos="8640"/>
          <w:tab w:val="left" w:pos="9360"/>
        </w:tabs>
        <w:spacing w:after="280"/>
        <w:jc w:val="both"/>
        <w:rPr>
          <w:rFonts w:ascii="Times New Roman" w:hAnsi="Times New Roman"/>
          <w:szCs w:val="24"/>
        </w:rPr>
      </w:pPr>
      <w:r>
        <w:rPr>
          <w:rFonts w:ascii="Times New Roman" w:hAnsi="Times New Roman"/>
          <w:b/>
          <w:szCs w:val="24"/>
        </w:rPr>
        <w:t> </w:t>
      </w:r>
      <w:r w:rsidR="00ED6879" w:rsidRPr="00ED6879">
        <w:rPr>
          <w:rFonts w:ascii="Times New Roman" w:hAnsi="Times New Roman"/>
          <w:b/>
          <w:szCs w:val="24"/>
        </w:rPr>
        <w:t>Regenerative Air Sweeper.</w:t>
      </w:r>
      <w:r w:rsidR="00791F19">
        <w:rPr>
          <w:rFonts w:ascii="Times New Roman" w:hAnsi="Times New Roman"/>
          <w:b/>
          <w:szCs w:val="24"/>
        </w:rPr>
        <w:t xml:space="preserve"> </w:t>
      </w:r>
      <w:r w:rsidR="00ED6879" w:rsidRPr="00ED6879">
        <w:rPr>
          <w:rFonts w:ascii="Times New Roman" w:hAnsi="Times New Roman"/>
          <w:b/>
          <w:szCs w:val="24"/>
        </w:rPr>
        <w:t xml:space="preserve"> </w:t>
      </w:r>
      <w:r w:rsidR="00ED6879" w:rsidRPr="00ED6879">
        <w:rPr>
          <w:rFonts w:ascii="Times New Roman" w:hAnsi="Times New Roman"/>
          <w:szCs w:val="24"/>
        </w:rPr>
        <w:t xml:space="preserve">Use a self-propelled Regenerative Air Sweeper with power brooms capable of cleaning the existing pavement and removing loose aggregate without dislodging the aggregate. </w:t>
      </w:r>
      <w:r w:rsidR="00791F19">
        <w:rPr>
          <w:rFonts w:ascii="Times New Roman" w:hAnsi="Times New Roman"/>
          <w:szCs w:val="24"/>
        </w:rPr>
        <w:t xml:space="preserve"> </w:t>
      </w:r>
      <w:r w:rsidR="00A109D5">
        <w:rPr>
          <w:rFonts w:ascii="Times New Roman" w:hAnsi="Times New Roman"/>
          <w:szCs w:val="24"/>
        </w:rPr>
        <w:t>If it is desired to re-use loose aggregate, t</w:t>
      </w:r>
      <w:r w:rsidR="00ED6879" w:rsidRPr="00ED6879">
        <w:rPr>
          <w:rFonts w:ascii="Times New Roman" w:hAnsi="Times New Roman"/>
          <w:szCs w:val="24"/>
        </w:rPr>
        <w:t>he sweeper must be capable of recycling loose aggregate into clean, uncontaminated, and dry aggregate.</w:t>
      </w:r>
      <w:r w:rsidR="001B4569">
        <w:rPr>
          <w:rFonts w:ascii="Times New Roman" w:hAnsi="Times New Roman"/>
          <w:szCs w:val="24"/>
        </w:rPr>
        <w:t xml:space="preserve"> </w:t>
      </w:r>
      <w:r w:rsidR="00791F19">
        <w:rPr>
          <w:rFonts w:ascii="Times New Roman" w:hAnsi="Times New Roman"/>
          <w:szCs w:val="24"/>
        </w:rPr>
        <w:t xml:space="preserve"> </w:t>
      </w:r>
      <w:r w:rsidR="00ED6879" w:rsidRPr="00ED6879">
        <w:rPr>
          <w:rFonts w:ascii="Times New Roman" w:hAnsi="Times New Roman"/>
          <w:szCs w:val="24"/>
        </w:rPr>
        <w:t>The sweeper must be capable of being used without water for dust suppression to ensure a dry surface will be maintained.</w:t>
      </w:r>
    </w:p>
    <w:p w14:paraId="2D9DD70C" w14:textId="2531D96F" w:rsidR="00ED6879" w:rsidRPr="00527FC9" w:rsidRDefault="009E7594" w:rsidP="00527FC9">
      <w:pPr>
        <w:widowControl/>
        <w:tabs>
          <w:tab w:val="left" w:pos="187"/>
          <w:tab w:val="left" w:pos="547"/>
          <w:tab w:val="left" w:pos="907"/>
          <w:tab w:val="left" w:pos="1267"/>
        </w:tabs>
        <w:spacing w:after="280"/>
        <w:jc w:val="both"/>
        <w:rPr>
          <w:rFonts w:ascii="Times New Roman" w:hAnsi="Times New Roman"/>
        </w:rPr>
      </w:pPr>
      <w:r w:rsidRPr="593DF85C">
        <w:rPr>
          <w:rFonts w:ascii="Times New Roman" w:hAnsi="Times New Roman"/>
          <w:b/>
          <w:bCs/>
          <w:spacing w:val="-2"/>
        </w:rPr>
        <w:t>514.03.05 </w:t>
      </w:r>
      <w:r w:rsidR="00ED6879" w:rsidRPr="593DF85C">
        <w:rPr>
          <w:rFonts w:ascii="Times New Roman" w:hAnsi="Times New Roman"/>
          <w:b/>
          <w:bCs/>
          <w:spacing w:val="-2"/>
        </w:rPr>
        <w:t xml:space="preserve">Preparation. </w:t>
      </w:r>
      <w:r w:rsidR="00791F19" w:rsidRPr="593DF85C">
        <w:rPr>
          <w:rFonts w:ascii="Times New Roman" w:hAnsi="Times New Roman"/>
          <w:b/>
          <w:bCs/>
          <w:spacing w:val="-2"/>
        </w:rPr>
        <w:t xml:space="preserve"> </w:t>
      </w:r>
      <w:r w:rsidR="00ED6879" w:rsidRPr="593DF85C">
        <w:rPr>
          <w:rFonts w:ascii="Times New Roman" w:hAnsi="Times New Roman"/>
          <w:spacing w:val="-2"/>
        </w:rPr>
        <w:t xml:space="preserve">Perform roadway patching </w:t>
      </w:r>
      <w:r w:rsidR="00E34AF8" w:rsidRPr="593DF85C">
        <w:rPr>
          <w:rFonts w:ascii="Times New Roman" w:hAnsi="Times New Roman"/>
          <w:spacing w:val="-2"/>
        </w:rPr>
        <w:t>as specified in Section</w:t>
      </w:r>
      <w:r w:rsidR="00ED6879" w:rsidRPr="593DF85C">
        <w:rPr>
          <w:rFonts w:ascii="Times New Roman" w:hAnsi="Times New Roman"/>
          <w:spacing w:val="-2"/>
        </w:rPr>
        <w:t xml:space="preserve"> 505. </w:t>
      </w:r>
      <w:r w:rsidR="00CA0E89" w:rsidRPr="6A3DD1A1">
        <w:rPr>
          <w:rFonts w:ascii="Times New Roman" w:hAnsi="Times New Roman"/>
        </w:rPr>
        <w:t xml:space="preserve"> </w:t>
      </w:r>
      <w:r w:rsidR="00ED6879" w:rsidRPr="593DF85C">
        <w:rPr>
          <w:rFonts w:ascii="Times New Roman" w:hAnsi="Times New Roman"/>
          <w:spacing w:val="-2"/>
        </w:rPr>
        <w:t>Clean and fill all inadequately sealed joints and cracks 1/4</w:t>
      </w:r>
      <w:r w:rsidR="00A30756" w:rsidRPr="593DF85C">
        <w:rPr>
          <w:rFonts w:ascii="Times New Roman" w:hAnsi="Times New Roman"/>
          <w:spacing w:val="-2"/>
        </w:rPr>
        <w:t> </w:t>
      </w:r>
      <w:r w:rsidR="00850B12" w:rsidRPr="593DF85C">
        <w:rPr>
          <w:rFonts w:ascii="Times New Roman" w:hAnsi="Times New Roman"/>
          <w:spacing w:val="-2"/>
        </w:rPr>
        <w:t xml:space="preserve">in. </w:t>
      </w:r>
      <w:r w:rsidR="00ED6879" w:rsidRPr="593DF85C">
        <w:rPr>
          <w:rFonts w:ascii="Times New Roman" w:hAnsi="Times New Roman"/>
          <w:spacing w:val="-2"/>
        </w:rPr>
        <w:t>to 1-3/4</w:t>
      </w:r>
      <w:r w:rsidR="00E34AF8" w:rsidRPr="593DF85C">
        <w:rPr>
          <w:rFonts w:ascii="Times New Roman" w:hAnsi="Times New Roman"/>
          <w:spacing w:val="-2"/>
        </w:rPr>
        <w:t> </w:t>
      </w:r>
      <w:r w:rsidR="00ED6879" w:rsidRPr="593DF85C">
        <w:rPr>
          <w:rFonts w:ascii="Times New Roman" w:hAnsi="Times New Roman"/>
          <w:spacing w:val="-2"/>
        </w:rPr>
        <w:t xml:space="preserve">in. wide </w:t>
      </w:r>
      <w:r w:rsidR="00E34AF8" w:rsidRPr="593DF85C">
        <w:rPr>
          <w:rFonts w:ascii="Times New Roman" w:hAnsi="Times New Roman"/>
          <w:spacing w:val="-2"/>
        </w:rPr>
        <w:t xml:space="preserve">as specified in </w:t>
      </w:r>
      <w:r w:rsidR="00110601" w:rsidRPr="593DF85C">
        <w:rPr>
          <w:rFonts w:ascii="Times New Roman" w:hAnsi="Times New Roman"/>
          <w:spacing w:val="-2"/>
        </w:rPr>
        <w:t>Section</w:t>
      </w:r>
      <w:r w:rsidR="00850B12" w:rsidRPr="593DF85C">
        <w:rPr>
          <w:rFonts w:ascii="Times New Roman" w:hAnsi="Times New Roman"/>
          <w:spacing w:val="-2"/>
        </w:rPr>
        <w:t> </w:t>
      </w:r>
      <w:r w:rsidR="00ED6879" w:rsidRPr="593DF85C">
        <w:rPr>
          <w:rFonts w:ascii="Times New Roman" w:hAnsi="Times New Roman"/>
          <w:spacing w:val="-2"/>
        </w:rPr>
        <w:t xml:space="preserve">510 </w:t>
      </w:r>
      <w:r w:rsidR="00ED6879" w:rsidRPr="0080255B">
        <w:rPr>
          <w:rFonts w:ascii="Times New Roman" w:hAnsi="Times New Roman"/>
          <w:spacing w:val="-2"/>
        </w:rPr>
        <w:t>or</w:t>
      </w:r>
      <w:r w:rsidR="00ED6879" w:rsidRPr="593DF85C">
        <w:rPr>
          <w:rFonts w:ascii="Times New Roman" w:hAnsi="Times New Roman"/>
          <w:spacing w:val="-2"/>
        </w:rPr>
        <w:t xml:space="preserve"> </w:t>
      </w:r>
      <w:r w:rsidR="00850B12" w:rsidRPr="593DF85C">
        <w:rPr>
          <w:rFonts w:ascii="Times New Roman" w:hAnsi="Times New Roman"/>
          <w:spacing w:val="-2"/>
        </w:rPr>
        <w:t>Section </w:t>
      </w:r>
      <w:r w:rsidR="00ED6879" w:rsidRPr="593DF85C">
        <w:rPr>
          <w:rFonts w:ascii="Times New Roman" w:hAnsi="Times New Roman"/>
          <w:spacing w:val="-2"/>
        </w:rPr>
        <w:t xml:space="preserve">523 with a sealant approved by resin manufacturer. </w:t>
      </w:r>
      <w:r w:rsidR="005F59EF" w:rsidRPr="593DF85C">
        <w:rPr>
          <w:rFonts w:ascii="Times New Roman" w:hAnsi="Times New Roman"/>
          <w:spacing w:val="-2"/>
        </w:rPr>
        <w:t xml:space="preserve"> </w:t>
      </w:r>
      <w:r w:rsidR="00ED6879" w:rsidRPr="593DF85C">
        <w:rPr>
          <w:rFonts w:ascii="Times New Roman" w:hAnsi="Times New Roman"/>
          <w:spacing w:val="-2"/>
        </w:rPr>
        <w:t xml:space="preserve">Where HFST will be applied on new asphalt surface in the same </w:t>
      </w:r>
      <w:r w:rsidR="00EE0F5D" w:rsidRPr="6A3DD1A1">
        <w:rPr>
          <w:rFonts w:ascii="Times New Roman" w:hAnsi="Times New Roman"/>
        </w:rPr>
        <w:t>location</w:t>
      </w:r>
      <w:r w:rsidR="00ED6879" w:rsidRPr="593DF85C">
        <w:rPr>
          <w:rFonts w:ascii="Times New Roman" w:hAnsi="Times New Roman"/>
          <w:spacing w:val="-2"/>
        </w:rPr>
        <w:t>, construct HFST a minimum of 30</w:t>
      </w:r>
      <w:r w:rsidR="005F59EF" w:rsidRPr="593DF85C">
        <w:rPr>
          <w:rFonts w:ascii="Times New Roman" w:hAnsi="Times New Roman"/>
          <w:spacing w:val="-2"/>
        </w:rPr>
        <w:t> </w:t>
      </w:r>
      <w:r w:rsidR="00ED6879" w:rsidRPr="593DF85C">
        <w:rPr>
          <w:rFonts w:ascii="Times New Roman" w:hAnsi="Times New Roman"/>
          <w:spacing w:val="-2"/>
        </w:rPr>
        <w:t xml:space="preserve">days after placement of underlying and adjacent pavement. </w:t>
      </w:r>
      <w:r w:rsidR="00CA0E89" w:rsidRPr="6A3DD1A1">
        <w:rPr>
          <w:rFonts w:ascii="Times New Roman" w:hAnsi="Times New Roman"/>
        </w:rPr>
        <w:t xml:space="preserve"> </w:t>
      </w:r>
      <w:r w:rsidR="00ED6879" w:rsidRPr="593DF85C">
        <w:rPr>
          <w:rFonts w:ascii="Times New Roman" w:hAnsi="Times New Roman"/>
          <w:spacing w:val="-2"/>
        </w:rPr>
        <w:t xml:space="preserve">Completely remove all curing compounds on new Portland cement concrete surfaces prior to installation. </w:t>
      </w:r>
      <w:r w:rsidR="005F59EF" w:rsidRPr="593DF85C">
        <w:rPr>
          <w:rFonts w:ascii="Times New Roman" w:hAnsi="Times New Roman"/>
          <w:spacing w:val="-2"/>
        </w:rPr>
        <w:t xml:space="preserve"> </w:t>
      </w:r>
      <w:r w:rsidR="00ED6879" w:rsidRPr="593DF85C">
        <w:rPr>
          <w:rFonts w:ascii="Times New Roman" w:hAnsi="Times New Roman"/>
          <w:spacing w:val="-2"/>
        </w:rPr>
        <w:t>Adequately cover and protect all utilities and existing pavement markings in areas where markings will be left in place prior to HFST placement</w:t>
      </w:r>
      <w:r w:rsidR="00B01E3D" w:rsidRPr="593DF85C">
        <w:rPr>
          <w:rFonts w:ascii="Times New Roman" w:hAnsi="Times New Roman"/>
          <w:spacing w:val="-2"/>
        </w:rPr>
        <w:t xml:space="preserve"> or r</w:t>
      </w:r>
      <w:r w:rsidR="00ED6879" w:rsidRPr="593DF85C">
        <w:rPr>
          <w:rFonts w:ascii="Times New Roman" w:hAnsi="Times New Roman"/>
          <w:spacing w:val="-2"/>
        </w:rPr>
        <w:t xml:space="preserve">emove all existing pavement markings </w:t>
      </w:r>
      <w:r w:rsidR="00ED6879" w:rsidRPr="0080255B">
        <w:rPr>
          <w:rFonts w:ascii="Times New Roman" w:hAnsi="Times New Roman"/>
          <w:spacing w:val="-2"/>
        </w:rPr>
        <w:t xml:space="preserve">as </w:t>
      </w:r>
      <w:r w:rsidR="00BC4BE0" w:rsidRPr="0080255B">
        <w:rPr>
          <w:rFonts w:ascii="Times New Roman" w:hAnsi="Times New Roman"/>
          <w:spacing w:val="-2"/>
        </w:rPr>
        <w:t>specified</w:t>
      </w:r>
      <w:r w:rsidR="00BC4BE0" w:rsidRPr="593DF85C">
        <w:rPr>
          <w:rFonts w:ascii="Times New Roman" w:hAnsi="Times New Roman"/>
          <w:spacing w:val="-2"/>
        </w:rPr>
        <w:t xml:space="preserve"> in</w:t>
      </w:r>
      <w:r w:rsidR="00ED6879" w:rsidRPr="593DF85C">
        <w:rPr>
          <w:rFonts w:ascii="Times New Roman" w:hAnsi="Times New Roman"/>
          <w:spacing w:val="-2"/>
        </w:rPr>
        <w:t xml:space="preserve"> </w:t>
      </w:r>
      <w:r w:rsidR="005F59EF" w:rsidRPr="593DF85C">
        <w:rPr>
          <w:rFonts w:ascii="Times New Roman" w:hAnsi="Times New Roman"/>
          <w:spacing w:val="-2"/>
        </w:rPr>
        <w:t>Section </w:t>
      </w:r>
      <w:r w:rsidR="00ED6879" w:rsidRPr="593DF85C">
        <w:rPr>
          <w:rFonts w:ascii="Times New Roman" w:hAnsi="Times New Roman"/>
          <w:spacing w:val="-2"/>
        </w:rPr>
        <w:t>558</w:t>
      </w:r>
      <w:r w:rsidR="00ED6879" w:rsidRPr="6A3DD1A1">
        <w:rPr>
          <w:rFonts w:ascii="Times New Roman" w:hAnsi="Times New Roman"/>
        </w:rPr>
        <w:t>.</w:t>
      </w:r>
      <w:r w:rsidR="00ED6879" w:rsidRPr="593DF85C">
        <w:rPr>
          <w:rFonts w:ascii="Times New Roman" w:hAnsi="Times New Roman"/>
          <w:spacing w:val="-2"/>
        </w:rPr>
        <w:t xml:space="preserve"> </w:t>
      </w:r>
      <w:r w:rsidR="00CA0E89" w:rsidRPr="593DF85C">
        <w:rPr>
          <w:rFonts w:ascii="Times New Roman" w:hAnsi="Times New Roman"/>
          <w:spacing w:val="-2"/>
        </w:rPr>
        <w:t xml:space="preserve"> </w:t>
      </w:r>
      <w:r w:rsidR="00ED6879" w:rsidRPr="593DF85C">
        <w:rPr>
          <w:rFonts w:ascii="Times New Roman" w:hAnsi="Times New Roman"/>
        </w:rPr>
        <w:t xml:space="preserve">On Portland cement concrete pavement, perform surface abrasion </w:t>
      </w:r>
      <w:r w:rsidR="00E245F9">
        <w:rPr>
          <w:rFonts w:ascii="Times New Roman" w:hAnsi="Times New Roman"/>
        </w:rPr>
        <w:t>as specified in Section</w:t>
      </w:r>
      <w:r w:rsidR="00852C08">
        <w:rPr>
          <w:rFonts w:ascii="Times New Roman" w:hAnsi="Times New Roman"/>
        </w:rPr>
        <w:t> </w:t>
      </w:r>
      <w:r w:rsidR="0088016A">
        <w:rPr>
          <w:rFonts w:ascii="Times New Roman" w:hAnsi="Times New Roman"/>
        </w:rPr>
        <w:t xml:space="preserve">512 </w:t>
      </w:r>
      <w:r w:rsidR="00ED6879" w:rsidRPr="593DF85C">
        <w:rPr>
          <w:rFonts w:ascii="Times New Roman" w:hAnsi="Times New Roman"/>
        </w:rPr>
        <w:t>prior to installation.</w:t>
      </w:r>
    </w:p>
    <w:p w14:paraId="5AF07303" w14:textId="66204339" w:rsidR="00ED6879" w:rsidRPr="00852C08" w:rsidRDefault="00ED6879" w:rsidP="00852C08">
      <w:pPr>
        <w:widowControl/>
        <w:tabs>
          <w:tab w:val="left" w:pos="187"/>
          <w:tab w:val="left" w:pos="547"/>
          <w:tab w:val="left" w:pos="907"/>
          <w:tab w:val="left" w:pos="1267"/>
        </w:tabs>
        <w:spacing w:after="280"/>
        <w:jc w:val="both"/>
        <w:rPr>
          <w:rFonts w:ascii="Times New Roman" w:hAnsi="Times New Roman"/>
        </w:rPr>
      </w:pPr>
      <w:r w:rsidRPr="6A3DD1A1">
        <w:rPr>
          <w:rFonts w:ascii="Times New Roman" w:hAnsi="Times New Roman"/>
        </w:rPr>
        <w:t xml:space="preserve">On all pavement surfaces, clean existing surfaces with </w:t>
      </w:r>
      <w:r w:rsidR="000E2BBE">
        <w:rPr>
          <w:rFonts w:ascii="Times New Roman" w:hAnsi="Times New Roman"/>
        </w:rPr>
        <w:t>a</w:t>
      </w:r>
      <w:r w:rsidRPr="6A3DD1A1">
        <w:rPr>
          <w:rFonts w:ascii="Times New Roman" w:hAnsi="Times New Roman"/>
        </w:rPr>
        <w:t xml:space="preserve"> sweeper without dust suppression water, or by methods approved by the manufacturer’s representative and the Engineer prior to construction. </w:t>
      </w:r>
      <w:r w:rsidR="00AB0B12" w:rsidRPr="6A3DD1A1">
        <w:rPr>
          <w:rFonts w:ascii="Times New Roman" w:hAnsi="Times New Roman"/>
        </w:rPr>
        <w:t xml:space="preserve"> </w:t>
      </w:r>
      <w:r w:rsidRPr="6A3DD1A1">
        <w:rPr>
          <w:rFonts w:ascii="Times New Roman" w:hAnsi="Times New Roman"/>
        </w:rPr>
        <w:t xml:space="preserve">Clean asphalt pavement surfaces using mechanical sweepers and high-pressure air wash with sufficient oil traps. </w:t>
      </w:r>
      <w:r w:rsidR="00AB0B12" w:rsidRPr="6A3DD1A1">
        <w:rPr>
          <w:rFonts w:ascii="Times New Roman" w:hAnsi="Times New Roman"/>
        </w:rPr>
        <w:t xml:space="preserve"> </w:t>
      </w:r>
      <w:r w:rsidRPr="6A3DD1A1">
        <w:rPr>
          <w:rFonts w:ascii="Times New Roman" w:hAnsi="Times New Roman"/>
        </w:rPr>
        <w:t xml:space="preserve">Mechanically sweep all surfaces to remove dirt, loose aggregate, debris, and deleterious material. </w:t>
      </w:r>
      <w:r w:rsidR="00AB0B12" w:rsidRPr="6A3DD1A1">
        <w:rPr>
          <w:rFonts w:ascii="Times New Roman" w:hAnsi="Times New Roman"/>
        </w:rPr>
        <w:t xml:space="preserve"> </w:t>
      </w:r>
      <w:r w:rsidRPr="6A3DD1A1">
        <w:rPr>
          <w:rFonts w:ascii="Times New Roman" w:hAnsi="Times New Roman"/>
        </w:rPr>
        <w:t>Vacuum sweep or air wash, using a minimum of 180</w:t>
      </w:r>
      <w:r w:rsidR="00AB0B12" w:rsidRPr="6A3DD1A1">
        <w:rPr>
          <w:rFonts w:ascii="Times New Roman" w:hAnsi="Times New Roman"/>
        </w:rPr>
        <w:t> </w:t>
      </w:r>
      <w:r w:rsidR="007C5939" w:rsidRPr="6A3DD1A1">
        <w:rPr>
          <w:rFonts w:ascii="Times New Roman" w:hAnsi="Times New Roman"/>
        </w:rPr>
        <w:t>ft</w:t>
      </w:r>
      <w:r w:rsidR="00BE048B" w:rsidRPr="6A3DD1A1">
        <w:rPr>
          <w:rFonts w:ascii="Times New Roman" w:hAnsi="Times New Roman"/>
          <w:vertAlign w:val="superscript"/>
        </w:rPr>
        <w:t>3</w:t>
      </w:r>
      <w:r w:rsidR="004845B3" w:rsidRPr="6A3DD1A1">
        <w:rPr>
          <w:rFonts w:ascii="Times New Roman" w:hAnsi="Times New Roman"/>
        </w:rPr>
        <w:t>/</w:t>
      </w:r>
      <w:r w:rsidRPr="6A3DD1A1">
        <w:rPr>
          <w:rFonts w:ascii="Times New Roman" w:hAnsi="Times New Roman"/>
        </w:rPr>
        <w:t>minute and 80</w:t>
      </w:r>
      <w:r w:rsidR="00AB0B12" w:rsidRPr="6A3DD1A1">
        <w:rPr>
          <w:rFonts w:ascii="Times New Roman" w:hAnsi="Times New Roman"/>
        </w:rPr>
        <w:t> </w:t>
      </w:r>
      <w:proofErr w:type="spellStart"/>
      <w:r w:rsidR="00002030" w:rsidRPr="6A3DD1A1">
        <w:rPr>
          <w:rFonts w:ascii="Times New Roman" w:hAnsi="Times New Roman"/>
        </w:rPr>
        <w:t>lb</w:t>
      </w:r>
      <w:proofErr w:type="spellEnd"/>
      <w:r w:rsidR="00002030" w:rsidRPr="6A3DD1A1">
        <w:rPr>
          <w:rFonts w:ascii="Times New Roman" w:hAnsi="Times New Roman"/>
        </w:rPr>
        <w:t>/in</w:t>
      </w:r>
      <w:r w:rsidR="004E10A6" w:rsidRPr="6A3DD1A1">
        <w:rPr>
          <w:rFonts w:ascii="Times New Roman" w:hAnsi="Times New Roman"/>
          <w:vertAlign w:val="superscript"/>
        </w:rPr>
        <w:t>2</w:t>
      </w:r>
      <w:r w:rsidRPr="6A3DD1A1">
        <w:rPr>
          <w:rFonts w:ascii="Times New Roman" w:hAnsi="Times New Roman"/>
        </w:rPr>
        <w:t xml:space="preserve"> of clean and dry compressed air, all surfaces to remove all dust, debris, and deleterious material. </w:t>
      </w:r>
      <w:r w:rsidR="00CA0E89" w:rsidRPr="6A3DD1A1">
        <w:rPr>
          <w:rFonts w:ascii="Times New Roman" w:hAnsi="Times New Roman"/>
        </w:rPr>
        <w:t xml:space="preserve"> </w:t>
      </w:r>
      <w:r w:rsidR="006D1B91">
        <w:rPr>
          <w:rFonts w:ascii="Times New Roman" w:hAnsi="Times New Roman"/>
        </w:rPr>
        <w:t>Wash</w:t>
      </w:r>
      <w:r w:rsidRPr="6A3DD1A1">
        <w:rPr>
          <w:rFonts w:ascii="Times New Roman" w:hAnsi="Times New Roman"/>
        </w:rPr>
        <w:t xml:space="preserve"> </w:t>
      </w:r>
      <w:r w:rsidR="00EE0F5D" w:rsidRPr="6A3DD1A1">
        <w:rPr>
          <w:rFonts w:ascii="Times New Roman" w:hAnsi="Times New Roman"/>
        </w:rPr>
        <w:t>pavement</w:t>
      </w:r>
      <w:r w:rsidRPr="6A3DD1A1">
        <w:rPr>
          <w:rFonts w:ascii="Times New Roman" w:hAnsi="Times New Roman"/>
        </w:rPr>
        <w:t xml:space="preserve"> surfaces </w:t>
      </w:r>
      <w:r w:rsidR="003236DE">
        <w:rPr>
          <w:rFonts w:ascii="Times New Roman" w:hAnsi="Times New Roman"/>
        </w:rPr>
        <w:t>with a mild detergent solution to remove</w:t>
      </w:r>
      <w:r w:rsidRPr="6A3DD1A1">
        <w:rPr>
          <w:rFonts w:ascii="Times New Roman" w:hAnsi="Times New Roman"/>
        </w:rPr>
        <w:t xml:space="preserve"> all dust, oil, </w:t>
      </w:r>
      <w:r w:rsidR="003236DE">
        <w:rPr>
          <w:rFonts w:ascii="Times New Roman" w:hAnsi="Times New Roman"/>
        </w:rPr>
        <w:t xml:space="preserve">grease, </w:t>
      </w:r>
      <w:r w:rsidRPr="6A3DD1A1">
        <w:rPr>
          <w:rFonts w:ascii="Times New Roman" w:hAnsi="Times New Roman"/>
        </w:rPr>
        <w:t>debris and any other material that might interfere with the bond between the</w:t>
      </w:r>
      <w:r w:rsidR="6DD7CC3F" w:rsidRPr="6A3DD1A1">
        <w:rPr>
          <w:rFonts w:ascii="Times New Roman" w:hAnsi="Times New Roman"/>
        </w:rPr>
        <w:t xml:space="preserve"> polymeric resin</w:t>
      </w:r>
      <w:r w:rsidRPr="6A3DD1A1">
        <w:rPr>
          <w:rFonts w:ascii="Times New Roman" w:hAnsi="Times New Roman"/>
        </w:rPr>
        <w:t xml:space="preserve"> binder and existing surfaces</w:t>
      </w:r>
      <w:r w:rsidR="003236DE">
        <w:rPr>
          <w:rFonts w:ascii="Times New Roman" w:hAnsi="Times New Roman"/>
        </w:rPr>
        <w:t>, and dry using a hot compressed air lance</w:t>
      </w:r>
      <w:r w:rsidRPr="6A3DD1A1">
        <w:rPr>
          <w:rFonts w:ascii="Times New Roman" w:hAnsi="Times New Roman"/>
        </w:rPr>
        <w:t>.</w:t>
      </w:r>
    </w:p>
    <w:p w14:paraId="235FC7B8" w14:textId="4502B3F5" w:rsidR="00ED6879" w:rsidRPr="004C5E32" w:rsidRDefault="009E7594" w:rsidP="00852C08">
      <w:pPr>
        <w:widowControl/>
        <w:tabs>
          <w:tab w:val="left" w:pos="187"/>
          <w:tab w:val="left" w:pos="547"/>
          <w:tab w:val="left" w:pos="907"/>
          <w:tab w:val="left" w:pos="1267"/>
        </w:tabs>
        <w:spacing w:after="280"/>
        <w:jc w:val="both"/>
        <w:rPr>
          <w:rFonts w:ascii="Times New Roman" w:hAnsi="Times New Roman"/>
          <w:b/>
          <w:szCs w:val="24"/>
        </w:rPr>
      </w:pPr>
      <w:r>
        <w:rPr>
          <w:rFonts w:ascii="Times New Roman" w:hAnsi="Times New Roman"/>
          <w:b/>
          <w:szCs w:val="24"/>
        </w:rPr>
        <w:t>514.03.06 </w:t>
      </w:r>
      <w:r w:rsidR="00ED6879" w:rsidRPr="00ED6879">
        <w:rPr>
          <w:rFonts w:ascii="Times New Roman" w:hAnsi="Times New Roman"/>
          <w:b/>
          <w:szCs w:val="24"/>
        </w:rPr>
        <w:t>Test Section.</w:t>
      </w:r>
      <w:r w:rsidR="00ED6879" w:rsidRPr="00ED6879">
        <w:rPr>
          <w:rFonts w:ascii="Times New Roman" w:hAnsi="Times New Roman"/>
          <w:szCs w:val="24"/>
        </w:rPr>
        <w:t xml:space="preserve"> </w:t>
      </w:r>
      <w:r w:rsidR="00D92F86">
        <w:rPr>
          <w:rFonts w:ascii="Times New Roman" w:hAnsi="Times New Roman"/>
          <w:szCs w:val="24"/>
        </w:rPr>
        <w:t xml:space="preserve"> </w:t>
      </w:r>
      <w:r w:rsidR="00ED6879" w:rsidRPr="00ED6879">
        <w:rPr>
          <w:rFonts w:ascii="Times New Roman" w:hAnsi="Times New Roman"/>
          <w:szCs w:val="24"/>
        </w:rPr>
        <w:t>Select a location and construct a test section a minimum of 200</w:t>
      </w:r>
      <w:r w:rsidR="00D92F86">
        <w:rPr>
          <w:rFonts w:ascii="Times New Roman" w:hAnsi="Times New Roman"/>
          <w:szCs w:val="24"/>
        </w:rPr>
        <w:t> </w:t>
      </w:r>
      <w:r w:rsidR="00847A6D">
        <w:rPr>
          <w:rFonts w:ascii="Times New Roman" w:hAnsi="Times New Roman"/>
          <w:szCs w:val="24"/>
        </w:rPr>
        <w:t>yd</w:t>
      </w:r>
      <w:r w:rsidR="00847A6D" w:rsidRPr="000868FC">
        <w:rPr>
          <w:rFonts w:ascii="Times New Roman" w:hAnsi="Times New Roman"/>
          <w:szCs w:val="24"/>
          <w:vertAlign w:val="superscript"/>
        </w:rPr>
        <w:t>2</w:t>
      </w:r>
      <w:r w:rsidR="00ED6879" w:rsidRPr="00ED6879">
        <w:rPr>
          <w:rFonts w:ascii="Times New Roman" w:hAnsi="Times New Roman"/>
          <w:szCs w:val="24"/>
        </w:rPr>
        <w:t xml:space="preserve"> at a minimum of 24</w:t>
      </w:r>
      <w:r w:rsidR="00D92F86">
        <w:rPr>
          <w:rFonts w:ascii="Times New Roman" w:hAnsi="Times New Roman"/>
          <w:szCs w:val="24"/>
        </w:rPr>
        <w:t> </w:t>
      </w:r>
      <w:r w:rsidR="00ED6879" w:rsidRPr="00ED6879">
        <w:rPr>
          <w:rFonts w:ascii="Times New Roman" w:hAnsi="Times New Roman"/>
          <w:szCs w:val="24"/>
        </w:rPr>
        <w:t>hours prior to beginning the project to demonstrate equipment has been properly calibrated, and appropriate application procedures have been established.  If the project site is used for the test section, open the test section to traffic after curing has completed and no uncovered binder remains exposed.</w:t>
      </w:r>
      <w:r w:rsidR="00CA0E89">
        <w:rPr>
          <w:rFonts w:ascii="Times New Roman" w:hAnsi="Times New Roman"/>
          <w:szCs w:val="24"/>
        </w:rPr>
        <w:t xml:space="preserve"> </w:t>
      </w:r>
      <w:r w:rsidR="006A1A18">
        <w:rPr>
          <w:rFonts w:ascii="Times New Roman" w:hAnsi="Times New Roman"/>
          <w:szCs w:val="24"/>
        </w:rPr>
        <w:t xml:space="preserve"> </w:t>
      </w:r>
      <w:r w:rsidR="00ED6879" w:rsidRPr="00ED6879">
        <w:rPr>
          <w:rFonts w:ascii="Times New Roman" w:hAnsi="Times New Roman"/>
          <w:szCs w:val="24"/>
        </w:rPr>
        <w:t xml:space="preserve">Correct deficient areas before opening to traffic as directed at no additional cost. </w:t>
      </w:r>
      <w:r w:rsidR="00D92F86">
        <w:rPr>
          <w:rFonts w:ascii="Times New Roman" w:hAnsi="Times New Roman"/>
          <w:szCs w:val="24"/>
        </w:rPr>
        <w:t xml:space="preserve"> </w:t>
      </w:r>
      <w:r w:rsidR="00ED6879" w:rsidRPr="00ED6879">
        <w:rPr>
          <w:rFonts w:ascii="Times New Roman" w:hAnsi="Times New Roman"/>
          <w:szCs w:val="24"/>
        </w:rPr>
        <w:t>Approval of the Test Section must be granted by the engineer prior to subsequent placement.</w:t>
      </w:r>
    </w:p>
    <w:p w14:paraId="6978FA3C" w14:textId="6CC648D8" w:rsidR="00ED6879" w:rsidRPr="006A1A18" w:rsidRDefault="009E7594" w:rsidP="006A1A18">
      <w:pPr>
        <w:widowControl/>
        <w:tabs>
          <w:tab w:val="left" w:pos="187"/>
          <w:tab w:val="left" w:pos="547"/>
          <w:tab w:val="left" w:pos="907"/>
          <w:tab w:val="left" w:pos="1267"/>
        </w:tabs>
        <w:spacing w:after="280"/>
        <w:jc w:val="both"/>
        <w:rPr>
          <w:rFonts w:ascii="Times New Roman" w:hAnsi="Times New Roman"/>
          <w:b/>
          <w:bCs/>
        </w:rPr>
      </w:pPr>
      <w:r w:rsidRPr="1F9DBF00">
        <w:rPr>
          <w:rFonts w:ascii="Times New Roman" w:hAnsi="Times New Roman"/>
          <w:b/>
          <w:bCs/>
        </w:rPr>
        <w:lastRenderedPageBreak/>
        <w:t>514.03.07 </w:t>
      </w:r>
      <w:r w:rsidR="00ED6879" w:rsidRPr="1F9DBF00">
        <w:rPr>
          <w:rFonts w:ascii="Times New Roman" w:hAnsi="Times New Roman"/>
          <w:b/>
          <w:bCs/>
        </w:rPr>
        <w:t>Binder Application</w:t>
      </w:r>
      <w:r w:rsidR="00ED6879" w:rsidRPr="1F9DBF00">
        <w:rPr>
          <w:rFonts w:ascii="Times New Roman" w:hAnsi="Times New Roman"/>
        </w:rPr>
        <w:t xml:space="preserve">.  Measure and record the surface temperature of the pavement. </w:t>
      </w:r>
      <w:r w:rsidR="00D92F86" w:rsidRPr="1F9DBF00">
        <w:rPr>
          <w:rFonts w:ascii="Times New Roman" w:hAnsi="Times New Roman"/>
        </w:rPr>
        <w:t xml:space="preserve"> </w:t>
      </w:r>
      <w:r w:rsidR="00ED6879" w:rsidRPr="1F9DBF00">
        <w:rPr>
          <w:rFonts w:ascii="Times New Roman" w:hAnsi="Times New Roman"/>
        </w:rPr>
        <w:t>Mix the binder components proportionally in accordance with the manufacturer’s recommended</w:t>
      </w:r>
      <w:r w:rsidR="00110601" w:rsidRPr="1F9DBF00">
        <w:rPr>
          <w:rFonts w:ascii="Times New Roman" w:hAnsi="Times New Roman"/>
        </w:rPr>
        <w:t xml:space="preserve"> </w:t>
      </w:r>
      <w:r w:rsidR="00ED6879" w:rsidRPr="1F9DBF00">
        <w:rPr>
          <w:rFonts w:ascii="Times New Roman" w:hAnsi="Times New Roman"/>
        </w:rPr>
        <w:t>ratio.</w:t>
      </w:r>
      <w:r w:rsidR="00D12715" w:rsidRPr="1F9DBF00">
        <w:rPr>
          <w:rFonts w:ascii="Times New Roman" w:hAnsi="Times New Roman"/>
        </w:rPr>
        <w:t xml:space="preserve"> </w:t>
      </w:r>
      <w:r w:rsidR="00CA0E89" w:rsidRPr="1F9DBF00">
        <w:rPr>
          <w:rFonts w:ascii="Times New Roman" w:hAnsi="Times New Roman"/>
        </w:rPr>
        <w:t xml:space="preserve"> </w:t>
      </w:r>
      <w:r w:rsidR="002A32C8" w:rsidRPr="1F9DBF00">
        <w:rPr>
          <w:rFonts w:ascii="Times New Roman" w:hAnsi="Times New Roman"/>
        </w:rPr>
        <w:t>A</w:t>
      </w:r>
      <w:r w:rsidR="00ED6879" w:rsidRPr="1F9DBF00">
        <w:rPr>
          <w:rFonts w:ascii="Times New Roman" w:hAnsi="Times New Roman"/>
        </w:rPr>
        <w:t xml:space="preserve">pply </w:t>
      </w:r>
      <w:r w:rsidR="00E11894" w:rsidRPr="1F9DBF00">
        <w:rPr>
          <w:rFonts w:ascii="Times New Roman" w:hAnsi="Times New Roman"/>
        </w:rPr>
        <w:t xml:space="preserve">mixed </w:t>
      </w:r>
      <w:r w:rsidR="00ED6879" w:rsidRPr="1F9DBF00">
        <w:rPr>
          <w:rFonts w:ascii="Times New Roman" w:hAnsi="Times New Roman"/>
        </w:rPr>
        <w:t>binder at a uniform application thickness of 60 ± 5</w:t>
      </w:r>
      <w:r w:rsidR="006A1A18">
        <w:rPr>
          <w:rFonts w:ascii="Times New Roman" w:hAnsi="Times New Roman"/>
        </w:rPr>
        <w:t> </w:t>
      </w:r>
      <w:r w:rsidR="00ED6879" w:rsidRPr="1F9DBF00">
        <w:rPr>
          <w:rFonts w:ascii="Times New Roman" w:hAnsi="Times New Roman"/>
        </w:rPr>
        <w:t xml:space="preserve">mils onto the pavement section to be treated, within the pavement surface temperature range specified by the binder manufacturer. </w:t>
      </w:r>
      <w:r w:rsidR="00C914EB" w:rsidRPr="1F9DBF00">
        <w:rPr>
          <w:rFonts w:ascii="Times New Roman" w:hAnsi="Times New Roman"/>
        </w:rPr>
        <w:t xml:space="preserve"> </w:t>
      </w:r>
      <w:r w:rsidR="46CDD90F" w:rsidRPr="00505FAE">
        <w:rPr>
          <w:rFonts w:ascii="Times New Roman" w:hAnsi="Times New Roman"/>
          <w:szCs w:val="24"/>
        </w:rPr>
        <w:t>Measure the binder thickness using a global wet film thickness gauge every 200</w:t>
      </w:r>
      <w:r w:rsidR="006A1A18">
        <w:rPr>
          <w:rFonts w:ascii="Times New Roman" w:hAnsi="Times New Roman"/>
          <w:szCs w:val="24"/>
        </w:rPr>
        <w:t> </w:t>
      </w:r>
      <w:r w:rsidR="46CDD90F" w:rsidRPr="00505FAE">
        <w:rPr>
          <w:rFonts w:ascii="Times New Roman" w:hAnsi="Times New Roman"/>
          <w:szCs w:val="24"/>
        </w:rPr>
        <w:t xml:space="preserve">ft.  </w:t>
      </w:r>
      <w:r w:rsidR="00ED6879" w:rsidRPr="1F9DBF00">
        <w:rPr>
          <w:rFonts w:ascii="Times New Roman" w:hAnsi="Times New Roman"/>
        </w:rPr>
        <w:t xml:space="preserve">Do not allow the </w:t>
      </w:r>
      <w:r w:rsidR="00E11894" w:rsidRPr="1F9DBF00">
        <w:rPr>
          <w:rFonts w:ascii="Times New Roman" w:hAnsi="Times New Roman"/>
        </w:rPr>
        <w:t xml:space="preserve">mixed </w:t>
      </w:r>
      <w:r w:rsidR="00ED6879" w:rsidRPr="1F9DBF00">
        <w:rPr>
          <w:rFonts w:ascii="Times New Roman" w:hAnsi="Times New Roman"/>
        </w:rPr>
        <w:t xml:space="preserve">binder to separate in the mixing lines, cure, dry, chill, set up, or otherwise impair retention bonding of the high friction surfacing aggregate. </w:t>
      </w:r>
      <w:r w:rsidR="00C914EB" w:rsidRPr="1F9DBF00">
        <w:rPr>
          <w:rFonts w:ascii="Times New Roman" w:hAnsi="Times New Roman"/>
        </w:rPr>
        <w:t xml:space="preserve"> </w:t>
      </w:r>
      <w:r w:rsidR="00ED6879" w:rsidRPr="1F9DBF00">
        <w:rPr>
          <w:rFonts w:ascii="Times New Roman" w:hAnsi="Times New Roman"/>
        </w:rPr>
        <w:t>Ensure that no seams are visible in the middle of the traffic lanes after application of the surface aggregate.</w:t>
      </w:r>
    </w:p>
    <w:p w14:paraId="57899881" w14:textId="2A24ED99" w:rsidR="00ED6879" w:rsidRPr="004D4366" w:rsidRDefault="009E7594" w:rsidP="004D4366">
      <w:pPr>
        <w:widowControl/>
        <w:tabs>
          <w:tab w:val="left" w:pos="187"/>
          <w:tab w:val="left" w:pos="547"/>
          <w:tab w:val="left" w:pos="907"/>
          <w:tab w:val="left" w:pos="1267"/>
        </w:tabs>
        <w:spacing w:after="280"/>
        <w:jc w:val="both"/>
        <w:rPr>
          <w:rFonts w:ascii="Times New Roman" w:hAnsi="Times New Roman"/>
          <w:color w:val="000000"/>
          <w:szCs w:val="24"/>
        </w:rPr>
      </w:pPr>
      <w:r>
        <w:rPr>
          <w:rFonts w:ascii="Times New Roman" w:hAnsi="Times New Roman"/>
          <w:b/>
          <w:bCs/>
          <w:color w:val="000000"/>
          <w:szCs w:val="24"/>
        </w:rPr>
        <w:t>514.03.08 </w:t>
      </w:r>
      <w:r w:rsidR="00ED6879" w:rsidRPr="00ED6879">
        <w:rPr>
          <w:rFonts w:ascii="Times New Roman" w:hAnsi="Times New Roman"/>
          <w:b/>
          <w:bCs/>
          <w:color w:val="000000"/>
          <w:szCs w:val="24"/>
        </w:rPr>
        <w:t>Aggregate</w:t>
      </w:r>
      <w:r w:rsidR="00ED6879" w:rsidRPr="00ED6879">
        <w:rPr>
          <w:rFonts w:ascii="Times New Roman" w:eastAsia="@PMingLiU" w:hAnsi="Times New Roman"/>
          <w:b/>
          <w:color w:val="000000"/>
          <w:szCs w:val="24"/>
        </w:rPr>
        <w:t xml:space="preserve"> Application. </w:t>
      </w:r>
      <w:r w:rsidR="00C914EB">
        <w:rPr>
          <w:rFonts w:ascii="Times New Roman" w:eastAsia="@PMingLiU" w:hAnsi="Times New Roman"/>
          <w:b/>
          <w:color w:val="000000"/>
          <w:szCs w:val="24"/>
        </w:rPr>
        <w:t xml:space="preserve"> </w:t>
      </w:r>
      <w:r w:rsidR="002A32C8">
        <w:rPr>
          <w:rFonts w:ascii="Times New Roman" w:eastAsia="@PMingLiU" w:hAnsi="Times New Roman"/>
          <w:color w:val="000000"/>
          <w:szCs w:val="24"/>
        </w:rPr>
        <w:t>Immediately after</w:t>
      </w:r>
      <w:r w:rsidR="00E12749">
        <w:rPr>
          <w:rFonts w:ascii="Times New Roman" w:eastAsia="@PMingLiU" w:hAnsi="Times New Roman"/>
          <w:color w:val="000000"/>
          <w:szCs w:val="24"/>
        </w:rPr>
        <w:t xml:space="preserve"> placing the binder, a</w:t>
      </w:r>
      <w:r w:rsidR="00ED6879" w:rsidRPr="00ED6879">
        <w:rPr>
          <w:rFonts w:ascii="Times New Roman" w:eastAsia="@PMingLiU" w:hAnsi="Times New Roman"/>
          <w:color w:val="000000"/>
          <w:szCs w:val="24"/>
        </w:rPr>
        <w:t xml:space="preserve">pply the aggregate at a uniform rate of </w:t>
      </w:r>
      <w:r w:rsidR="00ED6879" w:rsidRPr="00ED6879">
        <w:rPr>
          <w:rFonts w:ascii="Times New Roman" w:hAnsi="Times New Roman"/>
          <w:color w:val="000000"/>
          <w:szCs w:val="24"/>
        </w:rPr>
        <w:t>12</w:t>
      </w:r>
      <w:r w:rsidR="00144BE0">
        <w:rPr>
          <w:rFonts w:ascii="Times New Roman" w:hAnsi="Times New Roman"/>
          <w:color w:val="000000"/>
          <w:szCs w:val="24"/>
        </w:rPr>
        <w:t> </w:t>
      </w:r>
      <w:proofErr w:type="spellStart"/>
      <w:r w:rsidR="00144BE0">
        <w:rPr>
          <w:rFonts w:ascii="Times New Roman" w:hAnsi="Times New Roman"/>
          <w:color w:val="000000"/>
          <w:szCs w:val="24"/>
        </w:rPr>
        <w:t>lb</w:t>
      </w:r>
      <w:proofErr w:type="spellEnd"/>
      <w:r w:rsidR="00144BE0">
        <w:rPr>
          <w:rFonts w:ascii="Times New Roman" w:hAnsi="Times New Roman"/>
          <w:color w:val="000000"/>
          <w:szCs w:val="24"/>
        </w:rPr>
        <w:t xml:space="preserve"> </w:t>
      </w:r>
      <w:r w:rsidR="00ED6879" w:rsidRPr="00ED6879">
        <w:rPr>
          <w:rFonts w:ascii="Times New Roman" w:hAnsi="Times New Roman"/>
          <w:color w:val="000000"/>
          <w:szCs w:val="24"/>
        </w:rPr>
        <w:t>-16</w:t>
      </w:r>
      <w:r w:rsidR="00C914EB">
        <w:rPr>
          <w:rFonts w:ascii="Times New Roman" w:hAnsi="Times New Roman"/>
          <w:color w:val="000000"/>
          <w:szCs w:val="24"/>
        </w:rPr>
        <w:t> </w:t>
      </w:r>
      <w:r w:rsidR="00ED6879" w:rsidRPr="00ED6879">
        <w:rPr>
          <w:rFonts w:ascii="Times New Roman" w:hAnsi="Times New Roman"/>
          <w:color w:val="000000"/>
          <w:szCs w:val="24"/>
        </w:rPr>
        <w:t>lb. per</w:t>
      </w:r>
      <w:r w:rsidR="00C914EB">
        <w:rPr>
          <w:rFonts w:ascii="Times New Roman" w:hAnsi="Times New Roman"/>
          <w:color w:val="000000"/>
          <w:szCs w:val="24"/>
        </w:rPr>
        <w:t> </w:t>
      </w:r>
      <w:r w:rsidR="00ED6879" w:rsidRPr="00ED6879">
        <w:rPr>
          <w:rFonts w:ascii="Times New Roman" w:hAnsi="Times New Roman"/>
          <w:color w:val="000000"/>
          <w:szCs w:val="24"/>
        </w:rPr>
        <w:t>square</w:t>
      </w:r>
      <w:r w:rsidR="00C914EB">
        <w:rPr>
          <w:rFonts w:ascii="Times New Roman" w:hAnsi="Times New Roman"/>
          <w:color w:val="000000"/>
          <w:szCs w:val="24"/>
        </w:rPr>
        <w:t> </w:t>
      </w:r>
      <w:r w:rsidR="00ED6879" w:rsidRPr="00ED6879">
        <w:rPr>
          <w:rFonts w:ascii="Times New Roman" w:hAnsi="Times New Roman"/>
          <w:color w:val="000000"/>
          <w:szCs w:val="24"/>
        </w:rPr>
        <w:t>yard.</w:t>
      </w:r>
      <w:r w:rsidR="00ED6879" w:rsidRPr="00ED6879">
        <w:rPr>
          <w:rFonts w:ascii="Times New Roman" w:eastAsia="@PMingLiU" w:hAnsi="Times New Roman"/>
          <w:color w:val="000000"/>
          <w:szCs w:val="24"/>
        </w:rPr>
        <w:t xml:space="preserve"> </w:t>
      </w:r>
      <w:r w:rsidR="00C914EB">
        <w:rPr>
          <w:rFonts w:ascii="Times New Roman" w:eastAsia="@PMingLiU" w:hAnsi="Times New Roman"/>
          <w:color w:val="000000"/>
          <w:szCs w:val="24"/>
        </w:rPr>
        <w:t xml:space="preserve"> </w:t>
      </w:r>
      <w:r w:rsidR="00ED6879" w:rsidRPr="00ED6879">
        <w:rPr>
          <w:rFonts w:ascii="Times New Roman" w:eastAsia="@PMingLiU" w:hAnsi="Times New Roman"/>
          <w:color w:val="000000"/>
          <w:szCs w:val="24"/>
        </w:rPr>
        <w:t>Completely cover the wet binder with aggregate to achieve a uniform surface with no exposed binder remaining visible on the surface prior to gelling.</w:t>
      </w:r>
      <w:r w:rsidR="001B4569">
        <w:rPr>
          <w:rFonts w:ascii="Times New Roman" w:eastAsia="@PMingLiU" w:hAnsi="Times New Roman"/>
          <w:color w:val="000000"/>
          <w:szCs w:val="24"/>
        </w:rPr>
        <w:t xml:space="preserve"> </w:t>
      </w:r>
      <w:r w:rsidR="00C86364">
        <w:rPr>
          <w:rFonts w:ascii="Times New Roman" w:eastAsia="@PMingLiU" w:hAnsi="Times New Roman"/>
          <w:color w:val="000000"/>
          <w:szCs w:val="24"/>
        </w:rPr>
        <w:t xml:space="preserve"> </w:t>
      </w:r>
      <w:r w:rsidR="00ED6879" w:rsidRPr="00ED6879">
        <w:rPr>
          <w:rFonts w:ascii="Times New Roman" w:eastAsia="@PMingLiU" w:hAnsi="Times New Roman"/>
          <w:color w:val="000000"/>
          <w:szCs w:val="24"/>
        </w:rPr>
        <w:t>The binder shall not be exposed for more than 5</w:t>
      </w:r>
      <w:r w:rsidR="00C86364">
        <w:rPr>
          <w:rFonts w:ascii="Times New Roman" w:eastAsia="@PMingLiU" w:hAnsi="Times New Roman"/>
          <w:color w:val="000000"/>
          <w:szCs w:val="24"/>
        </w:rPr>
        <w:t> </w:t>
      </w:r>
      <w:r w:rsidR="00ED6879" w:rsidRPr="00ED6879">
        <w:rPr>
          <w:rFonts w:ascii="Times New Roman" w:eastAsia="@PMingLiU" w:hAnsi="Times New Roman"/>
          <w:color w:val="000000"/>
          <w:szCs w:val="24"/>
        </w:rPr>
        <w:t xml:space="preserve">minutes, or half of the polymeric resin binder working time relative to the pavement temperature at the time of placement, whichever is shorter. </w:t>
      </w:r>
      <w:r w:rsidR="00C86364">
        <w:rPr>
          <w:rFonts w:ascii="Times New Roman" w:eastAsia="@PMingLiU" w:hAnsi="Times New Roman"/>
          <w:color w:val="000000"/>
          <w:szCs w:val="24"/>
        </w:rPr>
        <w:t xml:space="preserve"> </w:t>
      </w:r>
      <w:r w:rsidR="00ED6879" w:rsidRPr="00ED6879">
        <w:rPr>
          <w:rFonts w:ascii="Times New Roman" w:hAnsi="Times New Roman"/>
          <w:color w:val="000000"/>
          <w:szCs w:val="24"/>
        </w:rPr>
        <w:t>Sprinkle or vertically drop the aggregate without splashing the wet film during placement.</w:t>
      </w:r>
      <w:r w:rsidR="00A7367D">
        <w:rPr>
          <w:rFonts w:ascii="Times New Roman" w:hAnsi="Times New Roman"/>
          <w:color w:val="000000"/>
          <w:szCs w:val="24"/>
        </w:rPr>
        <w:t xml:space="preserve">  Spread the aggregate without displacing the wet binder film during placement.</w:t>
      </w:r>
    </w:p>
    <w:p w14:paraId="780075A0" w14:textId="0B352E40" w:rsidR="00ED6879" w:rsidRPr="00ED6879" w:rsidRDefault="009E7594" w:rsidP="00CE590F">
      <w:pPr>
        <w:widowControl/>
        <w:tabs>
          <w:tab w:val="left" w:pos="187"/>
          <w:tab w:val="left" w:pos="547"/>
          <w:tab w:val="left" w:pos="907"/>
          <w:tab w:val="left" w:pos="1267"/>
        </w:tabs>
        <w:spacing w:after="280"/>
        <w:jc w:val="both"/>
        <w:rPr>
          <w:rFonts w:ascii="Times New Roman" w:hAnsi="Times New Roman"/>
          <w:color w:val="000000"/>
          <w:szCs w:val="24"/>
        </w:rPr>
      </w:pPr>
      <w:r>
        <w:rPr>
          <w:rFonts w:ascii="Times New Roman" w:hAnsi="Times New Roman"/>
          <w:b/>
          <w:color w:val="000000"/>
          <w:szCs w:val="24"/>
        </w:rPr>
        <w:t>514.03.09 </w:t>
      </w:r>
      <w:r w:rsidR="00ED6879" w:rsidRPr="00ED6879">
        <w:rPr>
          <w:rFonts w:ascii="Times New Roman" w:hAnsi="Times New Roman"/>
          <w:b/>
          <w:color w:val="000000"/>
          <w:szCs w:val="24"/>
        </w:rPr>
        <w:t xml:space="preserve">Manual Application. </w:t>
      </w:r>
      <w:r w:rsidR="00C86364">
        <w:rPr>
          <w:rFonts w:ascii="Times New Roman" w:hAnsi="Times New Roman"/>
          <w:b/>
          <w:color w:val="000000"/>
          <w:szCs w:val="24"/>
        </w:rPr>
        <w:t xml:space="preserve"> </w:t>
      </w:r>
      <w:r w:rsidR="00ED6879" w:rsidRPr="00ED6879">
        <w:rPr>
          <w:rFonts w:ascii="Times New Roman" w:hAnsi="Times New Roman"/>
          <w:bCs/>
          <w:color w:val="000000"/>
          <w:szCs w:val="24"/>
        </w:rPr>
        <w:t>Manua</w:t>
      </w:r>
      <w:r w:rsidR="00ED6879" w:rsidRPr="0080255B">
        <w:rPr>
          <w:rFonts w:ascii="Times New Roman" w:hAnsi="Times New Roman"/>
          <w:color w:val="000000"/>
        </w:rPr>
        <w:t>l</w:t>
      </w:r>
      <w:r w:rsidR="00ED6879" w:rsidRPr="00ED6879">
        <w:rPr>
          <w:rFonts w:ascii="Times New Roman" w:hAnsi="Times New Roman"/>
          <w:color w:val="000000"/>
          <w:szCs w:val="24"/>
        </w:rPr>
        <w:t xml:space="preserve"> application may be used when less than 300</w:t>
      </w:r>
      <w:r w:rsidR="00C86364">
        <w:rPr>
          <w:rFonts w:ascii="Times New Roman" w:hAnsi="Times New Roman"/>
          <w:color w:val="000000"/>
          <w:szCs w:val="24"/>
        </w:rPr>
        <w:t> </w:t>
      </w:r>
      <w:r w:rsidR="00167E15">
        <w:rPr>
          <w:rFonts w:ascii="Times New Roman" w:hAnsi="Times New Roman"/>
          <w:color w:val="000000"/>
          <w:szCs w:val="24"/>
        </w:rPr>
        <w:t>yd</w:t>
      </w:r>
      <w:r w:rsidR="00167E15" w:rsidRPr="000868FC">
        <w:rPr>
          <w:rFonts w:ascii="Times New Roman" w:hAnsi="Times New Roman"/>
          <w:color w:val="000000"/>
          <w:szCs w:val="24"/>
          <w:vertAlign w:val="superscript"/>
        </w:rPr>
        <w:t>2</w:t>
      </w:r>
      <w:r w:rsidR="00ED6879" w:rsidRPr="00ED6879">
        <w:rPr>
          <w:rFonts w:ascii="Times New Roman" w:hAnsi="Times New Roman"/>
          <w:color w:val="000000"/>
          <w:szCs w:val="24"/>
        </w:rPr>
        <w:t xml:space="preserve"> </w:t>
      </w:r>
      <w:proofErr w:type="gramStart"/>
      <w:r w:rsidR="00ED6879" w:rsidRPr="00ED6879">
        <w:rPr>
          <w:rFonts w:ascii="Times New Roman" w:hAnsi="Times New Roman"/>
          <w:color w:val="000000"/>
          <w:szCs w:val="24"/>
        </w:rPr>
        <w:t>will be</w:t>
      </w:r>
      <w:proofErr w:type="gramEnd"/>
      <w:r w:rsidR="00ED6879" w:rsidRPr="00ED6879">
        <w:rPr>
          <w:rFonts w:ascii="Times New Roman" w:hAnsi="Times New Roman"/>
          <w:color w:val="000000"/>
          <w:szCs w:val="24"/>
        </w:rPr>
        <w:t xml:space="preserve"> used.  Mix the binder components to the correct proportion within 4</w:t>
      </w:r>
      <w:r w:rsidR="00C86364">
        <w:rPr>
          <w:rFonts w:ascii="Times New Roman" w:hAnsi="Times New Roman"/>
          <w:color w:val="000000"/>
          <w:szCs w:val="24"/>
        </w:rPr>
        <w:t xml:space="preserve"> percent </w:t>
      </w:r>
      <w:r w:rsidR="00ED6879" w:rsidRPr="00ED6879">
        <w:rPr>
          <w:rFonts w:ascii="Times New Roman" w:hAnsi="Times New Roman"/>
          <w:color w:val="000000"/>
          <w:szCs w:val="24"/>
        </w:rPr>
        <w:t>by weight using a low-speed high torque drill fitted with a helical stirrer.</w:t>
      </w:r>
      <w:r w:rsidR="00C86364">
        <w:rPr>
          <w:rFonts w:ascii="Times New Roman" w:hAnsi="Times New Roman"/>
          <w:color w:val="000000"/>
          <w:szCs w:val="24"/>
        </w:rPr>
        <w:t xml:space="preserve"> </w:t>
      </w:r>
      <w:r w:rsidR="00ED6879" w:rsidRPr="00ED6879">
        <w:rPr>
          <w:rFonts w:ascii="Times New Roman" w:hAnsi="Times New Roman"/>
          <w:color w:val="000000"/>
          <w:szCs w:val="24"/>
        </w:rPr>
        <w:t xml:space="preserve"> Hand-apply the mixed components onto a prepared pavement surface using a serrated edged squeegee. </w:t>
      </w:r>
      <w:r w:rsidR="00C86364">
        <w:rPr>
          <w:rFonts w:ascii="Times New Roman" w:hAnsi="Times New Roman"/>
          <w:color w:val="000000"/>
          <w:szCs w:val="24"/>
        </w:rPr>
        <w:t xml:space="preserve"> </w:t>
      </w:r>
      <w:r w:rsidR="00C623A1">
        <w:rPr>
          <w:rFonts w:ascii="Times New Roman" w:hAnsi="Times New Roman"/>
          <w:color w:val="000000"/>
          <w:szCs w:val="24"/>
        </w:rPr>
        <w:t>U</w:t>
      </w:r>
      <w:r w:rsidR="00C623A1" w:rsidRPr="00ED6879">
        <w:rPr>
          <w:rFonts w:ascii="Times New Roman" w:hAnsi="Times New Roman"/>
          <w:color w:val="000000"/>
          <w:szCs w:val="24"/>
        </w:rPr>
        <w:t xml:space="preserve">se spiked shoes to minimize the </w:t>
      </w:r>
      <w:r w:rsidR="00C623A1">
        <w:rPr>
          <w:rFonts w:ascii="Times New Roman" w:hAnsi="Times New Roman"/>
          <w:color w:val="000000"/>
          <w:szCs w:val="24"/>
        </w:rPr>
        <w:t xml:space="preserve">contamination or </w:t>
      </w:r>
      <w:r w:rsidR="00C623A1" w:rsidRPr="00ED6879">
        <w:rPr>
          <w:rFonts w:ascii="Times New Roman" w:hAnsi="Times New Roman"/>
          <w:color w:val="000000"/>
          <w:szCs w:val="24"/>
        </w:rPr>
        <w:t xml:space="preserve">disturbance </w:t>
      </w:r>
      <w:r w:rsidR="00C623A1">
        <w:rPr>
          <w:rFonts w:ascii="Times New Roman" w:hAnsi="Times New Roman"/>
          <w:color w:val="000000"/>
          <w:szCs w:val="24"/>
        </w:rPr>
        <w:t xml:space="preserve">of applied binder. Avoid contact or contamination of </w:t>
      </w:r>
      <w:r w:rsidR="00ED6879" w:rsidRPr="00ED6879">
        <w:rPr>
          <w:rFonts w:ascii="Times New Roman" w:hAnsi="Times New Roman"/>
          <w:color w:val="000000"/>
          <w:szCs w:val="24"/>
        </w:rPr>
        <w:t>the wet uncured binder prior to application of the aggregate</w:t>
      </w:r>
      <w:r w:rsidR="00C623A1">
        <w:rPr>
          <w:rFonts w:ascii="Times New Roman" w:hAnsi="Times New Roman"/>
          <w:color w:val="000000"/>
          <w:szCs w:val="24"/>
        </w:rPr>
        <w:t>. Remove and replace damaged, contacted or contaminated sections at no cost.</w:t>
      </w:r>
      <w:r w:rsidR="00C86364">
        <w:rPr>
          <w:rFonts w:ascii="Times New Roman" w:hAnsi="Times New Roman"/>
          <w:color w:val="000000"/>
          <w:szCs w:val="24"/>
        </w:rPr>
        <w:t xml:space="preserve"> </w:t>
      </w:r>
      <w:r w:rsidR="00ED6879" w:rsidRPr="00ED6879">
        <w:rPr>
          <w:rFonts w:ascii="Times New Roman" w:hAnsi="Times New Roman"/>
          <w:color w:val="000000"/>
          <w:szCs w:val="24"/>
        </w:rPr>
        <w:t>The aggregate may be applied manually.</w:t>
      </w:r>
    </w:p>
    <w:p w14:paraId="4BD1B4C0" w14:textId="67DE11AB" w:rsidR="00ED6879" w:rsidRPr="00CE590F" w:rsidRDefault="009E7594" w:rsidP="00CE590F">
      <w:pPr>
        <w:widowControl/>
        <w:tabs>
          <w:tab w:val="left" w:pos="187"/>
          <w:tab w:val="left" w:pos="547"/>
          <w:tab w:val="left" w:pos="907"/>
          <w:tab w:val="left" w:pos="1267"/>
        </w:tabs>
        <w:spacing w:after="280"/>
        <w:jc w:val="both"/>
        <w:rPr>
          <w:rFonts w:ascii="Times New Roman" w:hAnsi="Times New Roman"/>
          <w:color w:val="000000"/>
          <w:szCs w:val="24"/>
        </w:rPr>
      </w:pPr>
      <w:r>
        <w:rPr>
          <w:rFonts w:ascii="Times New Roman" w:hAnsi="Times New Roman"/>
          <w:b/>
          <w:bCs/>
          <w:color w:val="000000"/>
          <w:szCs w:val="24"/>
        </w:rPr>
        <w:t>514.03.10 </w:t>
      </w:r>
      <w:r w:rsidR="00ED6879" w:rsidRPr="00ED6879">
        <w:rPr>
          <w:rFonts w:ascii="Times New Roman" w:hAnsi="Times New Roman"/>
          <w:b/>
          <w:bCs/>
          <w:color w:val="000000"/>
          <w:szCs w:val="24"/>
        </w:rPr>
        <w:t>Semi-Automated Application</w:t>
      </w:r>
      <w:r w:rsidR="00ED6879" w:rsidRPr="00ED6879">
        <w:rPr>
          <w:rFonts w:ascii="Times New Roman" w:hAnsi="Times New Roman"/>
          <w:color w:val="000000"/>
          <w:szCs w:val="24"/>
        </w:rPr>
        <w:t xml:space="preserve">. </w:t>
      </w:r>
      <w:r w:rsidR="00C86364">
        <w:rPr>
          <w:rFonts w:ascii="Times New Roman" w:hAnsi="Times New Roman"/>
          <w:color w:val="000000"/>
          <w:szCs w:val="24"/>
        </w:rPr>
        <w:t xml:space="preserve"> </w:t>
      </w:r>
      <w:r w:rsidR="00ED6879" w:rsidRPr="00ED6879">
        <w:rPr>
          <w:rFonts w:ascii="Times New Roman" w:hAnsi="Times New Roman"/>
          <w:color w:val="000000"/>
          <w:szCs w:val="24"/>
        </w:rPr>
        <w:t>Semi-Automated application may be used when less than 2000</w:t>
      </w:r>
      <w:r w:rsidR="00C86364">
        <w:rPr>
          <w:rFonts w:ascii="Times New Roman" w:hAnsi="Times New Roman"/>
          <w:color w:val="000000"/>
          <w:szCs w:val="24"/>
        </w:rPr>
        <w:t> </w:t>
      </w:r>
      <w:r w:rsidR="00080F1D">
        <w:rPr>
          <w:rFonts w:ascii="Times New Roman" w:hAnsi="Times New Roman"/>
          <w:color w:val="000000"/>
          <w:szCs w:val="24"/>
        </w:rPr>
        <w:t>yd</w:t>
      </w:r>
      <w:r w:rsidR="00132920" w:rsidRPr="000868FC">
        <w:rPr>
          <w:rFonts w:ascii="Times New Roman" w:hAnsi="Times New Roman"/>
          <w:color w:val="000000"/>
          <w:szCs w:val="24"/>
          <w:vertAlign w:val="superscript"/>
        </w:rPr>
        <w:t>2</w:t>
      </w:r>
      <w:r w:rsidR="00ED6879" w:rsidRPr="00ED6879">
        <w:rPr>
          <w:rFonts w:ascii="Times New Roman" w:hAnsi="Times New Roman"/>
          <w:color w:val="000000"/>
          <w:szCs w:val="24"/>
        </w:rPr>
        <w:t xml:space="preserve">will be used, and consists of machine mixing of binder, hand squeegee work to apply mixed binder, and machine application of aggregate. </w:t>
      </w:r>
      <w:r w:rsidR="00C86364">
        <w:rPr>
          <w:rFonts w:ascii="Times New Roman" w:hAnsi="Times New Roman"/>
          <w:color w:val="000000"/>
          <w:szCs w:val="24"/>
        </w:rPr>
        <w:t xml:space="preserve"> </w:t>
      </w:r>
      <w:r w:rsidR="00ED6879" w:rsidRPr="00ED6879">
        <w:rPr>
          <w:rFonts w:ascii="Times New Roman" w:hAnsi="Times New Roman"/>
          <w:color w:val="000000"/>
          <w:szCs w:val="24"/>
        </w:rPr>
        <w:t xml:space="preserve">Use equipment to continuously mix, meter, and monitor the binder. </w:t>
      </w:r>
      <w:r w:rsidR="00C86364">
        <w:rPr>
          <w:rFonts w:ascii="Times New Roman" w:hAnsi="Times New Roman"/>
          <w:color w:val="000000"/>
          <w:szCs w:val="24"/>
        </w:rPr>
        <w:t xml:space="preserve"> </w:t>
      </w:r>
      <w:r w:rsidR="00ED6879" w:rsidRPr="00ED6879">
        <w:rPr>
          <w:rFonts w:ascii="Times New Roman" w:hAnsi="Times New Roman"/>
          <w:color w:val="000000"/>
          <w:szCs w:val="24"/>
        </w:rPr>
        <w:t xml:space="preserve">If recommended by the binder manufacturer, use a heated metering pump. </w:t>
      </w:r>
      <w:r w:rsidR="00C86364">
        <w:rPr>
          <w:rFonts w:ascii="Times New Roman" w:hAnsi="Times New Roman"/>
          <w:color w:val="000000"/>
          <w:szCs w:val="24"/>
        </w:rPr>
        <w:t xml:space="preserve"> </w:t>
      </w:r>
      <w:r w:rsidR="00ED6879" w:rsidRPr="00ED6879">
        <w:rPr>
          <w:rFonts w:ascii="Times New Roman" w:hAnsi="Times New Roman"/>
          <w:color w:val="000000"/>
          <w:szCs w:val="24"/>
        </w:rPr>
        <w:t>Mix the binder according to the manufacturer’s specifications (± 2</w:t>
      </w:r>
      <w:r w:rsidR="00C86364">
        <w:rPr>
          <w:rFonts w:ascii="Times New Roman" w:hAnsi="Times New Roman"/>
          <w:color w:val="000000"/>
          <w:szCs w:val="24"/>
        </w:rPr>
        <w:t> percent</w:t>
      </w:r>
      <w:r w:rsidR="00ED6879" w:rsidRPr="00ED6879">
        <w:rPr>
          <w:rFonts w:ascii="Times New Roman" w:hAnsi="Times New Roman"/>
          <w:color w:val="000000"/>
          <w:szCs w:val="24"/>
        </w:rPr>
        <w:t xml:space="preserve"> by volume). </w:t>
      </w:r>
      <w:r w:rsidR="00956DCF">
        <w:rPr>
          <w:rFonts w:ascii="Times New Roman" w:hAnsi="Times New Roman"/>
          <w:color w:val="000000"/>
          <w:szCs w:val="24"/>
        </w:rPr>
        <w:t xml:space="preserve"> </w:t>
      </w:r>
      <w:r w:rsidR="00ED6879" w:rsidRPr="00ED6879">
        <w:rPr>
          <w:rFonts w:ascii="Times New Roman" w:hAnsi="Times New Roman"/>
          <w:color w:val="000000"/>
          <w:szCs w:val="24"/>
        </w:rPr>
        <w:t>Immediately after the binder application, use a serrated squeegee to distribute a uniform binder thickness.  Mechanically a</w:t>
      </w:r>
      <w:r w:rsidR="00ED6879" w:rsidRPr="00ED6879">
        <w:rPr>
          <w:rFonts w:ascii="Times New Roman" w:eastAsia="@PMingLiU" w:hAnsi="Times New Roman"/>
          <w:color w:val="000000"/>
          <w:szCs w:val="24"/>
        </w:rPr>
        <w:t xml:space="preserve">pply the aggregate immediately after placing the binder. </w:t>
      </w:r>
      <w:r w:rsidR="00956DCF">
        <w:rPr>
          <w:rFonts w:ascii="Times New Roman" w:eastAsia="@PMingLiU" w:hAnsi="Times New Roman"/>
          <w:color w:val="000000"/>
          <w:szCs w:val="24"/>
        </w:rPr>
        <w:t xml:space="preserve"> </w:t>
      </w:r>
      <w:r w:rsidR="00ED6879" w:rsidRPr="00ED6879">
        <w:rPr>
          <w:rFonts w:ascii="Times New Roman" w:hAnsi="Times New Roman"/>
          <w:color w:val="000000"/>
          <w:szCs w:val="24"/>
        </w:rPr>
        <w:t>Manually spreading the aggregate is allowed as a secondary method if the mechanized equipment cannot physically be used.</w:t>
      </w:r>
    </w:p>
    <w:p w14:paraId="4A753FE6" w14:textId="0C33C677" w:rsidR="00ED6879" w:rsidRPr="00ED6879" w:rsidRDefault="009E7594" w:rsidP="00CE590F">
      <w:pPr>
        <w:widowControl/>
        <w:tabs>
          <w:tab w:val="left" w:pos="-1200"/>
          <w:tab w:val="left" w:pos="-720"/>
          <w:tab w:val="left" w:pos="0"/>
          <w:tab w:val="left" w:pos="187"/>
          <w:tab w:val="left" w:pos="547"/>
          <w:tab w:val="left" w:pos="720"/>
          <w:tab w:val="left" w:pos="907"/>
          <w:tab w:val="left" w:pos="1267"/>
          <w:tab w:val="left" w:pos="1440"/>
          <w:tab w:val="left" w:pos="2340"/>
          <w:tab w:val="left" w:pos="2880"/>
          <w:tab w:val="left" w:pos="3600"/>
          <w:tab w:val="left" w:pos="4320"/>
          <w:tab w:val="left" w:pos="5040"/>
          <w:tab w:val="left" w:pos="5760"/>
          <w:tab w:val="left" w:pos="6480"/>
          <w:tab w:val="left" w:pos="7200"/>
          <w:tab w:val="left" w:pos="7920"/>
          <w:tab w:val="left" w:pos="8640"/>
          <w:tab w:val="left" w:pos="9360"/>
        </w:tabs>
        <w:spacing w:after="280"/>
        <w:jc w:val="both"/>
        <w:rPr>
          <w:rFonts w:ascii="Times New Roman" w:eastAsia="@PMingLiU" w:hAnsi="Times New Roman"/>
          <w:szCs w:val="24"/>
        </w:rPr>
      </w:pPr>
      <w:r>
        <w:rPr>
          <w:rFonts w:ascii="Times New Roman" w:hAnsi="Times New Roman"/>
          <w:b/>
          <w:bCs/>
          <w:szCs w:val="24"/>
        </w:rPr>
        <w:t>514.03.11 </w:t>
      </w:r>
      <w:r w:rsidR="00ED6879" w:rsidRPr="00ED6879">
        <w:rPr>
          <w:rFonts w:ascii="Times New Roman" w:hAnsi="Times New Roman"/>
          <w:b/>
          <w:bCs/>
          <w:szCs w:val="24"/>
        </w:rPr>
        <w:t>A</w:t>
      </w:r>
      <w:r w:rsidR="00ED6879" w:rsidRPr="00ED6879">
        <w:rPr>
          <w:rFonts w:ascii="Times New Roman" w:eastAsia="@PMingLiU" w:hAnsi="Times New Roman"/>
          <w:b/>
          <w:szCs w:val="24"/>
        </w:rPr>
        <w:t xml:space="preserve">utomated Application. </w:t>
      </w:r>
      <w:r w:rsidR="00956DCF">
        <w:rPr>
          <w:rFonts w:ascii="Times New Roman" w:eastAsia="@PMingLiU" w:hAnsi="Times New Roman"/>
          <w:b/>
          <w:szCs w:val="24"/>
        </w:rPr>
        <w:t xml:space="preserve"> </w:t>
      </w:r>
      <w:r w:rsidR="00ED6879" w:rsidRPr="00ED6879">
        <w:rPr>
          <w:rFonts w:ascii="Times New Roman" w:hAnsi="Times New Roman"/>
          <w:szCs w:val="24"/>
        </w:rPr>
        <w:t xml:space="preserve">Automated application consists of machine mixing and application of binder, and machine application of aggregate.  No hand squeegee work is allowed.  </w:t>
      </w:r>
      <w:r w:rsidR="00ED6879" w:rsidRPr="00ED6879">
        <w:rPr>
          <w:rFonts w:ascii="Times New Roman" w:eastAsia="@PMingLiU" w:hAnsi="Times New Roman"/>
          <w:szCs w:val="24"/>
        </w:rPr>
        <w:t xml:space="preserve">The </w:t>
      </w:r>
      <w:r w:rsidR="00ED6879" w:rsidRPr="00ED6879">
        <w:rPr>
          <w:rFonts w:ascii="Times New Roman" w:eastAsia="@PMingLiU" w:hAnsi="Times New Roman"/>
          <w:bCs/>
          <w:szCs w:val="24"/>
        </w:rPr>
        <w:t>aggregate drop spreader must be used</w:t>
      </w:r>
      <w:r w:rsidR="00ED6879" w:rsidRPr="00ED6879">
        <w:rPr>
          <w:rFonts w:ascii="Times New Roman" w:hAnsi="Times New Roman"/>
          <w:szCs w:val="24"/>
        </w:rPr>
        <w:t>.</w:t>
      </w:r>
    </w:p>
    <w:p w14:paraId="0B2E1279" w14:textId="68474FB1" w:rsidR="00ED6879" w:rsidRPr="00CE590F" w:rsidRDefault="009E7594" w:rsidP="00CE590F">
      <w:pPr>
        <w:widowControl/>
        <w:tabs>
          <w:tab w:val="left" w:pos="187"/>
          <w:tab w:val="left" w:pos="547"/>
          <w:tab w:val="left" w:pos="907"/>
          <w:tab w:val="left" w:pos="1267"/>
        </w:tabs>
        <w:autoSpaceDE w:val="0"/>
        <w:autoSpaceDN w:val="0"/>
        <w:adjustRightInd w:val="0"/>
        <w:spacing w:after="280"/>
        <w:jc w:val="both"/>
        <w:rPr>
          <w:rFonts w:ascii="Times New Roman" w:hAnsi="Times New Roman"/>
          <w:bCs/>
          <w:szCs w:val="24"/>
        </w:rPr>
      </w:pPr>
      <w:r>
        <w:rPr>
          <w:rFonts w:ascii="Times New Roman" w:hAnsi="Times New Roman"/>
          <w:b/>
          <w:bCs/>
          <w:szCs w:val="24"/>
        </w:rPr>
        <w:t>514.03.12 </w:t>
      </w:r>
      <w:r w:rsidR="00ED6879" w:rsidRPr="00ED6879">
        <w:rPr>
          <w:rFonts w:ascii="Times New Roman" w:hAnsi="Times New Roman"/>
          <w:b/>
          <w:bCs/>
          <w:szCs w:val="24"/>
        </w:rPr>
        <w:t xml:space="preserve">Sampling and Testing. </w:t>
      </w:r>
      <w:r w:rsidR="00956DCF">
        <w:rPr>
          <w:rFonts w:ascii="Times New Roman" w:hAnsi="Times New Roman"/>
          <w:b/>
          <w:bCs/>
          <w:szCs w:val="24"/>
        </w:rPr>
        <w:t xml:space="preserve"> </w:t>
      </w:r>
      <w:r w:rsidR="00ED6879" w:rsidRPr="00ED6879">
        <w:rPr>
          <w:rFonts w:ascii="Times New Roman" w:hAnsi="Times New Roman"/>
          <w:bCs/>
          <w:szCs w:val="24"/>
        </w:rPr>
        <w:t xml:space="preserve">During construction, </w:t>
      </w:r>
      <w:r w:rsidR="00ED6879" w:rsidRPr="00ED6879">
        <w:rPr>
          <w:rFonts w:ascii="Times New Roman" w:hAnsi="Times New Roman"/>
          <w:b/>
          <w:bCs/>
          <w:szCs w:val="24"/>
        </w:rPr>
        <w:t>s</w:t>
      </w:r>
      <w:r w:rsidR="00ED6879" w:rsidRPr="00ED6879">
        <w:rPr>
          <w:rFonts w:ascii="Times New Roman" w:hAnsi="Times New Roman"/>
          <w:bCs/>
          <w:szCs w:val="24"/>
        </w:rPr>
        <w:t>ample and test binder and aggregate per Table</w:t>
      </w:r>
      <w:r w:rsidR="00956DCF">
        <w:rPr>
          <w:rFonts w:ascii="Times New Roman" w:hAnsi="Times New Roman"/>
          <w:bCs/>
          <w:szCs w:val="24"/>
        </w:rPr>
        <w:t> </w:t>
      </w:r>
      <w:r w:rsidR="00150DFD">
        <w:rPr>
          <w:rFonts w:ascii="Times New Roman" w:hAnsi="Times New Roman"/>
          <w:bCs/>
          <w:szCs w:val="24"/>
        </w:rPr>
        <w:t>928</w:t>
      </w:r>
      <w:r w:rsidR="00FF0FB8">
        <w:rPr>
          <w:rFonts w:ascii="Times New Roman" w:hAnsi="Times New Roman"/>
          <w:bCs/>
          <w:szCs w:val="24"/>
        </w:rPr>
        <w:t>A</w:t>
      </w:r>
      <w:r w:rsidR="00ED6879" w:rsidRPr="00ED6879">
        <w:rPr>
          <w:rFonts w:ascii="Times New Roman" w:hAnsi="Times New Roman"/>
          <w:bCs/>
          <w:szCs w:val="24"/>
        </w:rPr>
        <w:t xml:space="preserve"> and Table</w:t>
      </w:r>
      <w:r w:rsidR="00956DCF">
        <w:rPr>
          <w:rFonts w:ascii="Times New Roman" w:hAnsi="Times New Roman"/>
          <w:bCs/>
          <w:szCs w:val="24"/>
        </w:rPr>
        <w:t> </w:t>
      </w:r>
      <w:r w:rsidR="00150DFD">
        <w:rPr>
          <w:rFonts w:ascii="Times New Roman" w:hAnsi="Times New Roman"/>
          <w:bCs/>
          <w:szCs w:val="24"/>
        </w:rPr>
        <w:t>928</w:t>
      </w:r>
      <w:r w:rsidR="00FF0FB8">
        <w:rPr>
          <w:rFonts w:ascii="Times New Roman" w:hAnsi="Times New Roman"/>
          <w:bCs/>
          <w:szCs w:val="24"/>
        </w:rPr>
        <w:t>B</w:t>
      </w:r>
      <w:r w:rsidR="00ED6879" w:rsidRPr="00ED6879">
        <w:rPr>
          <w:rFonts w:ascii="Times New Roman" w:hAnsi="Times New Roman"/>
          <w:bCs/>
          <w:szCs w:val="24"/>
        </w:rPr>
        <w:t xml:space="preserve"> </w:t>
      </w:r>
      <w:r w:rsidR="006340DA">
        <w:rPr>
          <w:rFonts w:ascii="Times New Roman" w:hAnsi="Times New Roman"/>
          <w:bCs/>
          <w:szCs w:val="24"/>
        </w:rPr>
        <w:t xml:space="preserve">at the start of the project and </w:t>
      </w:r>
      <w:r w:rsidR="00ED6879" w:rsidRPr="00ED6879">
        <w:rPr>
          <w:rFonts w:ascii="Times New Roman" w:hAnsi="Times New Roman"/>
          <w:bCs/>
          <w:szCs w:val="24"/>
        </w:rPr>
        <w:t xml:space="preserve">at a minimum frequency of 1 split set per </w:t>
      </w:r>
      <w:r w:rsidR="006340DA">
        <w:rPr>
          <w:rFonts w:ascii="Times New Roman" w:hAnsi="Times New Roman"/>
          <w:bCs/>
          <w:szCs w:val="24"/>
        </w:rPr>
        <w:t>new lot/</w:t>
      </w:r>
      <w:proofErr w:type="gramStart"/>
      <w:r w:rsidR="006340DA">
        <w:rPr>
          <w:rFonts w:ascii="Times New Roman" w:hAnsi="Times New Roman"/>
          <w:bCs/>
          <w:szCs w:val="24"/>
        </w:rPr>
        <w:t>batch</w:t>
      </w:r>
      <w:proofErr w:type="gramEnd"/>
      <w:r w:rsidR="006340DA">
        <w:rPr>
          <w:rFonts w:ascii="Times New Roman" w:hAnsi="Times New Roman"/>
          <w:bCs/>
          <w:szCs w:val="24"/>
        </w:rPr>
        <w:t xml:space="preserve"> thereafter</w:t>
      </w:r>
      <w:r w:rsidR="00ED6879" w:rsidRPr="00ED6879">
        <w:rPr>
          <w:rFonts w:ascii="Times New Roman" w:hAnsi="Times New Roman"/>
          <w:bCs/>
          <w:szCs w:val="24"/>
        </w:rPr>
        <w:t xml:space="preserve">, providing one set to the </w:t>
      </w:r>
      <w:proofErr w:type="gramStart"/>
      <w:r w:rsidR="00ED6879" w:rsidRPr="00ED6879">
        <w:rPr>
          <w:rFonts w:ascii="Times New Roman" w:hAnsi="Times New Roman"/>
          <w:bCs/>
          <w:szCs w:val="24"/>
        </w:rPr>
        <w:t>Engineer or</w:t>
      </w:r>
      <w:proofErr w:type="gramEnd"/>
      <w:r w:rsidR="00ED6879" w:rsidRPr="00ED6879">
        <w:rPr>
          <w:rFonts w:ascii="Times New Roman" w:hAnsi="Times New Roman"/>
          <w:bCs/>
          <w:szCs w:val="24"/>
        </w:rPr>
        <w:t xml:space="preserve"> as directed. </w:t>
      </w:r>
      <w:r w:rsidR="00EC6F4E">
        <w:rPr>
          <w:rFonts w:ascii="Times New Roman" w:hAnsi="Times New Roman"/>
          <w:bCs/>
          <w:szCs w:val="24"/>
        </w:rPr>
        <w:t xml:space="preserve"> </w:t>
      </w:r>
      <w:r w:rsidR="00ED6879" w:rsidRPr="00ED6879">
        <w:rPr>
          <w:rFonts w:ascii="Times New Roman" w:hAnsi="Times New Roman"/>
          <w:bCs/>
          <w:szCs w:val="24"/>
        </w:rPr>
        <w:t>Laboratory Dynamic Friction Value testing is waived for Quality Control testing.</w:t>
      </w:r>
      <w:r w:rsidR="00EC6F4E">
        <w:rPr>
          <w:rFonts w:ascii="Times New Roman" w:hAnsi="Times New Roman"/>
          <w:bCs/>
          <w:szCs w:val="24"/>
        </w:rPr>
        <w:t xml:space="preserve"> </w:t>
      </w:r>
      <w:r w:rsidR="00ED6879" w:rsidRPr="00ED6879">
        <w:rPr>
          <w:rFonts w:ascii="Times New Roman" w:hAnsi="Times New Roman"/>
          <w:bCs/>
          <w:szCs w:val="24"/>
        </w:rPr>
        <w:t xml:space="preserve"> Sample and label the material under direct observation.</w:t>
      </w:r>
    </w:p>
    <w:p w14:paraId="4458F4FC" w14:textId="109BEEDF" w:rsidR="00ED6879" w:rsidRPr="009236B2" w:rsidRDefault="009E7594" w:rsidP="009236B2">
      <w:pPr>
        <w:widowControl/>
        <w:tabs>
          <w:tab w:val="left" w:pos="187"/>
          <w:tab w:val="left" w:pos="547"/>
          <w:tab w:val="left" w:pos="720"/>
          <w:tab w:val="left" w:pos="907"/>
          <w:tab w:val="left" w:pos="1267"/>
          <w:tab w:val="left" w:pos="1440"/>
          <w:tab w:val="left" w:pos="2340"/>
          <w:tab w:val="left" w:pos="2880"/>
          <w:tab w:val="left" w:pos="3600"/>
          <w:tab w:val="left" w:pos="4320"/>
          <w:tab w:val="left" w:pos="5040"/>
          <w:tab w:val="left" w:pos="5760"/>
          <w:tab w:val="left" w:pos="6480"/>
          <w:tab w:val="left" w:pos="7200"/>
          <w:tab w:val="left" w:pos="7920"/>
          <w:tab w:val="left" w:pos="8640"/>
          <w:tab w:val="left" w:pos="9360"/>
        </w:tabs>
        <w:spacing w:after="280"/>
        <w:jc w:val="both"/>
        <w:rPr>
          <w:rFonts w:ascii="Times New Roman" w:eastAsia="@PMingLiU" w:hAnsi="Times New Roman"/>
        </w:rPr>
      </w:pPr>
      <w:r w:rsidRPr="6A3DD1A1">
        <w:rPr>
          <w:rFonts w:ascii="Times New Roman" w:eastAsia="@PMingLiU" w:hAnsi="Times New Roman"/>
          <w:b/>
          <w:bCs/>
        </w:rPr>
        <w:lastRenderedPageBreak/>
        <w:t>514.03.13 </w:t>
      </w:r>
      <w:r w:rsidR="00ED6879" w:rsidRPr="6A3DD1A1">
        <w:rPr>
          <w:rFonts w:ascii="Times New Roman" w:eastAsia="@PMingLiU" w:hAnsi="Times New Roman"/>
          <w:b/>
          <w:bCs/>
        </w:rPr>
        <w:t>Curing and Clean Up.</w:t>
      </w:r>
      <w:r w:rsidR="00110601" w:rsidRPr="6A3DD1A1">
        <w:rPr>
          <w:rFonts w:ascii="Times New Roman" w:eastAsia="@PMingLiU" w:hAnsi="Times New Roman"/>
          <w:b/>
          <w:bCs/>
        </w:rPr>
        <w:t xml:space="preserve"> </w:t>
      </w:r>
      <w:r w:rsidR="00EC6F4E" w:rsidRPr="6A3DD1A1">
        <w:rPr>
          <w:rFonts w:ascii="Times New Roman" w:eastAsia="@PMingLiU" w:hAnsi="Times New Roman"/>
          <w:b/>
          <w:bCs/>
        </w:rPr>
        <w:t xml:space="preserve"> </w:t>
      </w:r>
      <w:r w:rsidR="00ED6879" w:rsidRPr="6A3DD1A1">
        <w:rPr>
          <w:rFonts w:ascii="Times New Roman" w:eastAsia="@PMingLiU" w:hAnsi="Times New Roman"/>
        </w:rPr>
        <w:t xml:space="preserve">Allow the treatment to </w:t>
      </w:r>
      <w:proofErr w:type="gramStart"/>
      <w:r w:rsidR="00ED6879" w:rsidRPr="6A3DD1A1">
        <w:rPr>
          <w:rFonts w:ascii="Times New Roman" w:eastAsia="@PMingLiU" w:hAnsi="Times New Roman"/>
        </w:rPr>
        <w:t>cure</w:t>
      </w:r>
      <w:proofErr w:type="gramEnd"/>
      <w:r w:rsidR="00ED6879" w:rsidRPr="6A3DD1A1">
        <w:rPr>
          <w:rFonts w:ascii="Times New Roman" w:eastAsia="@PMingLiU" w:hAnsi="Times New Roman"/>
        </w:rPr>
        <w:t xml:space="preserve"> in </w:t>
      </w:r>
      <w:proofErr w:type="gramStart"/>
      <w:r w:rsidR="00ED6879" w:rsidRPr="6A3DD1A1">
        <w:rPr>
          <w:rFonts w:ascii="Times New Roman" w:eastAsia="@PMingLiU" w:hAnsi="Times New Roman"/>
        </w:rPr>
        <w:t>accordance</w:t>
      </w:r>
      <w:proofErr w:type="gramEnd"/>
      <w:r w:rsidR="00ED6879" w:rsidRPr="6A3DD1A1">
        <w:rPr>
          <w:rFonts w:ascii="Times New Roman" w:eastAsia="@PMingLiU" w:hAnsi="Times New Roman"/>
        </w:rPr>
        <w:t xml:space="preserve"> the </w:t>
      </w:r>
      <w:proofErr w:type="gramStart"/>
      <w:r w:rsidR="00ED6879" w:rsidRPr="6A3DD1A1">
        <w:rPr>
          <w:rFonts w:ascii="Times New Roman" w:eastAsia="@PMingLiU" w:hAnsi="Times New Roman"/>
        </w:rPr>
        <w:t>manufacturer</w:t>
      </w:r>
      <w:proofErr w:type="gramEnd"/>
      <w:r w:rsidR="00ED6879" w:rsidRPr="6A3DD1A1">
        <w:rPr>
          <w:rFonts w:ascii="Times New Roman" w:eastAsia="@PMingLiU" w:hAnsi="Times New Roman"/>
        </w:rPr>
        <w:t xml:space="preserve"> recommendations</w:t>
      </w:r>
      <w:r w:rsidR="00ED6879" w:rsidRPr="6A3DD1A1">
        <w:rPr>
          <w:rFonts w:ascii="Times New Roman" w:hAnsi="Times New Roman"/>
        </w:rPr>
        <w:t>.</w:t>
      </w:r>
      <w:r w:rsidR="00ED6879" w:rsidRPr="6A3DD1A1">
        <w:rPr>
          <w:rFonts w:ascii="Times New Roman" w:eastAsia="@PMingLiU" w:hAnsi="Times New Roman"/>
        </w:rPr>
        <w:t xml:space="preserve"> </w:t>
      </w:r>
      <w:r w:rsidR="00EC6F4E" w:rsidRPr="6A3DD1A1">
        <w:rPr>
          <w:rFonts w:ascii="Times New Roman" w:eastAsia="@PMingLiU" w:hAnsi="Times New Roman"/>
        </w:rPr>
        <w:t xml:space="preserve"> </w:t>
      </w:r>
      <w:r w:rsidR="00ED6879" w:rsidRPr="6A3DD1A1">
        <w:rPr>
          <w:rFonts w:ascii="Times New Roman" w:eastAsia="@PMingLiU" w:hAnsi="Times New Roman"/>
        </w:rPr>
        <w:t xml:space="preserve">Clean up by removing the excess aggregate on the treated area and adjacent areas with raveled aggregate with the regenerative air sweeper. </w:t>
      </w:r>
      <w:r w:rsidR="00EC6F4E" w:rsidRPr="6A3DD1A1">
        <w:rPr>
          <w:rFonts w:ascii="Times New Roman" w:eastAsia="@PMingLiU" w:hAnsi="Times New Roman"/>
        </w:rPr>
        <w:t xml:space="preserve"> </w:t>
      </w:r>
      <w:r w:rsidR="00ED6879" w:rsidRPr="6A3DD1A1">
        <w:rPr>
          <w:rFonts w:ascii="Times New Roman" w:eastAsia="@PMingLiU" w:hAnsi="Times New Roman"/>
        </w:rPr>
        <w:t>Perform initial clean up before opening to traffic.</w:t>
      </w:r>
      <w:r w:rsidR="00110601" w:rsidRPr="6A3DD1A1">
        <w:rPr>
          <w:rFonts w:ascii="Times New Roman" w:eastAsia="@PMingLiU" w:hAnsi="Times New Roman"/>
        </w:rPr>
        <w:t xml:space="preserve"> </w:t>
      </w:r>
      <w:r w:rsidR="00EC6F4E" w:rsidRPr="6A3DD1A1">
        <w:rPr>
          <w:rFonts w:ascii="Times New Roman" w:eastAsia="@PMingLiU" w:hAnsi="Times New Roman"/>
        </w:rPr>
        <w:t xml:space="preserve"> </w:t>
      </w:r>
      <w:r w:rsidR="00ED6879" w:rsidRPr="6A3DD1A1">
        <w:rPr>
          <w:rFonts w:ascii="Times New Roman" w:eastAsia="@PMingLiU" w:hAnsi="Times New Roman"/>
        </w:rPr>
        <w:t xml:space="preserve">Excess aggregate can be reused on the following day’s installation provided the reclaimed aggregate is clean, dry, and uncontaminated. </w:t>
      </w:r>
      <w:r w:rsidR="00EC6F4E" w:rsidRPr="6A3DD1A1">
        <w:rPr>
          <w:rFonts w:ascii="Times New Roman" w:eastAsia="@PMingLiU" w:hAnsi="Times New Roman"/>
        </w:rPr>
        <w:t xml:space="preserve"> </w:t>
      </w:r>
      <w:r w:rsidR="00ED6879" w:rsidRPr="6A3DD1A1">
        <w:rPr>
          <w:rFonts w:ascii="Times New Roman" w:eastAsia="@PMingLiU" w:hAnsi="Times New Roman"/>
        </w:rPr>
        <w:t>Recovered aggregate may only be reused once and must be blended with new aggregate at a rate of 2:1 (two parts new aggregate to one part recovered aggregate).</w:t>
      </w:r>
    </w:p>
    <w:p w14:paraId="6044418F" w14:textId="50080501" w:rsidR="00ED6879" w:rsidRPr="009236B2" w:rsidRDefault="00ED6879" w:rsidP="009236B2">
      <w:pPr>
        <w:widowControl/>
        <w:tabs>
          <w:tab w:val="left" w:pos="-1200"/>
          <w:tab w:val="left" w:pos="-720"/>
          <w:tab w:val="left" w:pos="0"/>
          <w:tab w:val="left" w:pos="187"/>
          <w:tab w:val="left" w:pos="547"/>
          <w:tab w:val="left" w:pos="720"/>
          <w:tab w:val="left" w:pos="907"/>
          <w:tab w:val="left" w:pos="1267"/>
          <w:tab w:val="left" w:pos="1440"/>
          <w:tab w:val="left" w:pos="2340"/>
          <w:tab w:val="left" w:pos="2880"/>
          <w:tab w:val="left" w:pos="3600"/>
          <w:tab w:val="left" w:pos="4320"/>
          <w:tab w:val="left" w:pos="5040"/>
          <w:tab w:val="left" w:pos="5760"/>
          <w:tab w:val="left" w:pos="6480"/>
          <w:tab w:val="left" w:pos="7200"/>
          <w:tab w:val="left" w:pos="7920"/>
          <w:tab w:val="left" w:pos="8640"/>
          <w:tab w:val="left" w:pos="9360"/>
        </w:tabs>
        <w:spacing w:after="280"/>
        <w:jc w:val="both"/>
        <w:rPr>
          <w:rFonts w:ascii="Times New Roman" w:eastAsia="@PMingLiU" w:hAnsi="Times New Roman"/>
          <w:szCs w:val="24"/>
        </w:rPr>
      </w:pPr>
      <w:r w:rsidRPr="00ED6879">
        <w:rPr>
          <w:rFonts w:ascii="Times New Roman" w:eastAsia="@PMingLiU" w:hAnsi="Times New Roman"/>
          <w:szCs w:val="24"/>
        </w:rPr>
        <w:t>Perform secondary cleanup 3</w:t>
      </w:r>
      <w:r w:rsidR="00150309">
        <w:rPr>
          <w:rFonts w:ascii="Times New Roman" w:eastAsia="@PMingLiU" w:hAnsi="Times New Roman"/>
          <w:szCs w:val="24"/>
        </w:rPr>
        <w:t> </w:t>
      </w:r>
      <w:r w:rsidR="00015EF4">
        <w:rPr>
          <w:rFonts w:ascii="Times New Roman" w:eastAsia="@PMingLiU" w:hAnsi="Times New Roman"/>
          <w:szCs w:val="24"/>
        </w:rPr>
        <w:t xml:space="preserve">days </w:t>
      </w:r>
      <w:r w:rsidRPr="00ED6879">
        <w:rPr>
          <w:rFonts w:ascii="Times New Roman" w:eastAsia="@PMingLiU" w:hAnsi="Times New Roman"/>
          <w:szCs w:val="24"/>
        </w:rPr>
        <w:t>to 5</w:t>
      </w:r>
      <w:r w:rsidR="00853CEE">
        <w:rPr>
          <w:rFonts w:ascii="Times New Roman" w:eastAsia="@PMingLiU" w:hAnsi="Times New Roman"/>
          <w:szCs w:val="24"/>
        </w:rPr>
        <w:t> </w:t>
      </w:r>
      <w:r w:rsidRPr="00ED6879">
        <w:rPr>
          <w:rFonts w:ascii="Times New Roman" w:eastAsia="@PMingLiU" w:hAnsi="Times New Roman"/>
          <w:szCs w:val="24"/>
        </w:rPr>
        <w:t>days after construction.</w:t>
      </w:r>
      <w:r w:rsidR="00853CEE">
        <w:rPr>
          <w:rFonts w:ascii="Times New Roman" w:eastAsia="@PMingLiU" w:hAnsi="Times New Roman"/>
          <w:szCs w:val="24"/>
        </w:rPr>
        <w:t xml:space="preserve"> </w:t>
      </w:r>
      <w:r w:rsidRPr="00ED6879">
        <w:rPr>
          <w:rFonts w:ascii="Times New Roman" w:eastAsia="@PMingLiU" w:hAnsi="Times New Roman"/>
          <w:szCs w:val="24"/>
        </w:rPr>
        <w:t xml:space="preserve"> Perform final cleanup </w:t>
      </w:r>
      <w:r w:rsidRPr="00ED6879">
        <w:rPr>
          <w:rFonts w:ascii="Times New Roman" w:hAnsi="Times New Roman"/>
          <w:color w:val="000000"/>
          <w:szCs w:val="24"/>
        </w:rPr>
        <w:t>3</w:t>
      </w:r>
      <w:r w:rsidR="00150309">
        <w:rPr>
          <w:rFonts w:ascii="Times New Roman" w:hAnsi="Times New Roman"/>
          <w:color w:val="000000"/>
          <w:szCs w:val="24"/>
        </w:rPr>
        <w:t xml:space="preserve"> weeks </w:t>
      </w:r>
      <w:r w:rsidRPr="00ED6879">
        <w:rPr>
          <w:rFonts w:ascii="Times New Roman" w:hAnsi="Times New Roman"/>
          <w:color w:val="000000"/>
          <w:szCs w:val="24"/>
        </w:rPr>
        <w:t>to 5</w:t>
      </w:r>
      <w:r w:rsidR="00853CEE">
        <w:rPr>
          <w:rFonts w:ascii="Times New Roman" w:hAnsi="Times New Roman"/>
          <w:color w:val="000000"/>
          <w:szCs w:val="24"/>
        </w:rPr>
        <w:t> </w:t>
      </w:r>
      <w:r w:rsidRPr="00ED6879">
        <w:rPr>
          <w:rFonts w:ascii="Times New Roman" w:hAnsi="Times New Roman"/>
          <w:color w:val="000000"/>
          <w:szCs w:val="24"/>
        </w:rPr>
        <w:t xml:space="preserve">weeks after construction. </w:t>
      </w:r>
      <w:r w:rsidR="00853CEE">
        <w:rPr>
          <w:rFonts w:ascii="Times New Roman" w:hAnsi="Times New Roman"/>
          <w:color w:val="000000"/>
          <w:szCs w:val="24"/>
        </w:rPr>
        <w:t xml:space="preserve"> </w:t>
      </w:r>
      <w:r w:rsidRPr="00ED6879">
        <w:rPr>
          <w:rFonts w:ascii="Times New Roman" w:hAnsi="Times New Roman"/>
          <w:color w:val="000000"/>
          <w:szCs w:val="24"/>
        </w:rPr>
        <w:t xml:space="preserve">Where pavement markings are required to be placed on HFST, use temporary pavement markings until final cleanup is performed. </w:t>
      </w:r>
      <w:r w:rsidR="00853CEE">
        <w:rPr>
          <w:rFonts w:ascii="Times New Roman" w:hAnsi="Times New Roman"/>
          <w:color w:val="000000"/>
          <w:szCs w:val="24"/>
        </w:rPr>
        <w:t xml:space="preserve"> </w:t>
      </w:r>
      <w:r w:rsidRPr="00ED6879">
        <w:rPr>
          <w:rFonts w:ascii="Times New Roman" w:hAnsi="Times New Roman"/>
          <w:color w:val="000000"/>
          <w:szCs w:val="24"/>
        </w:rPr>
        <w:t>Apply final pavement markings after final clean up.</w:t>
      </w:r>
    </w:p>
    <w:p w14:paraId="37EF1A87" w14:textId="7AD67152" w:rsidR="001D6828" w:rsidRPr="009236B2" w:rsidRDefault="009E7594" w:rsidP="009236B2">
      <w:pPr>
        <w:widowControl/>
        <w:tabs>
          <w:tab w:val="left" w:pos="187"/>
          <w:tab w:val="left" w:pos="547"/>
          <w:tab w:val="left" w:pos="907"/>
          <w:tab w:val="left" w:pos="1267"/>
        </w:tabs>
        <w:spacing w:after="280"/>
        <w:jc w:val="both"/>
        <w:rPr>
          <w:rFonts w:ascii="Times New Roman" w:eastAsia="@PMingLiU" w:hAnsi="Times New Roman"/>
          <w:szCs w:val="24"/>
        </w:rPr>
      </w:pPr>
      <w:r>
        <w:rPr>
          <w:rFonts w:ascii="Times New Roman" w:hAnsi="Times New Roman"/>
          <w:b/>
          <w:color w:val="000000"/>
          <w:szCs w:val="24"/>
        </w:rPr>
        <w:t>514.03.14 </w:t>
      </w:r>
      <w:r w:rsidR="00ED6879" w:rsidRPr="00ED6879">
        <w:rPr>
          <w:rFonts w:ascii="Times New Roman" w:hAnsi="Times New Roman"/>
          <w:b/>
          <w:color w:val="000000"/>
          <w:szCs w:val="24"/>
        </w:rPr>
        <w:t>Field Acceptance Testing</w:t>
      </w:r>
      <w:r w:rsidR="00ED6879" w:rsidRPr="00ED6879">
        <w:rPr>
          <w:rFonts w:ascii="Times New Roman" w:eastAsia="@PMingLiU" w:hAnsi="Times New Roman"/>
          <w:szCs w:val="24"/>
        </w:rPr>
        <w:t xml:space="preserve">. </w:t>
      </w:r>
      <w:r w:rsidR="00853CEE">
        <w:rPr>
          <w:rFonts w:ascii="Times New Roman" w:eastAsia="@PMingLiU" w:hAnsi="Times New Roman"/>
          <w:szCs w:val="24"/>
        </w:rPr>
        <w:t xml:space="preserve"> </w:t>
      </w:r>
      <w:r w:rsidR="00F8537A">
        <w:rPr>
          <w:rFonts w:ascii="Times New Roman" w:eastAsia="@PMingLiU" w:hAnsi="Times New Roman"/>
          <w:szCs w:val="24"/>
        </w:rPr>
        <w:t xml:space="preserve">After the second aggregate sweeping as specified in </w:t>
      </w:r>
      <w:proofErr w:type="gramStart"/>
      <w:r w:rsidR="00F8537A">
        <w:rPr>
          <w:rFonts w:ascii="Times New Roman" w:eastAsia="@PMingLiU" w:hAnsi="Times New Roman"/>
          <w:szCs w:val="24"/>
        </w:rPr>
        <w:t>514.03.13,</w:t>
      </w:r>
      <w:r w:rsidR="00150550">
        <w:rPr>
          <w:rFonts w:ascii="Times New Roman" w:eastAsia="@PMingLiU" w:hAnsi="Times New Roman"/>
          <w:szCs w:val="24"/>
        </w:rPr>
        <w:t>r</w:t>
      </w:r>
      <w:r w:rsidR="00ED6879" w:rsidRPr="00ED6879">
        <w:rPr>
          <w:rFonts w:ascii="Times New Roman" w:eastAsia="@PMingLiU" w:hAnsi="Times New Roman"/>
          <w:szCs w:val="24"/>
        </w:rPr>
        <w:t>emove</w:t>
      </w:r>
      <w:proofErr w:type="gramEnd"/>
      <w:r w:rsidR="00ED6879" w:rsidRPr="00ED6879">
        <w:rPr>
          <w:rFonts w:ascii="Times New Roman" w:eastAsia="@PMingLiU" w:hAnsi="Times New Roman"/>
          <w:szCs w:val="24"/>
        </w:rPr>
        <w:t xml:space="preserve"> and re-apply HFST </w:t>
      </w:r>
      <w:r w:rsidR="00150550">
        <w:rPr>
          <w:rFonts w:ascii="Times New Roman" w:eastAsia="@PMingLiU" w:hAnsi="Times New Roman"/>
          <w:szCs w:val="24"/>
        </w:rPr>
        <w:t>to areas with bare asphalt or concrete pavement, areas with binder material only, and areas with poor aggregate retention</w:t>
      </w:r>
      <w:r w:rsidR="00ED6879" w:rsidRPr="00ED6879">
        <w:rPr>
          <w:rFonts w:ascii="Times New Roman" w:eastAsia="@PMingLiU" w:hAnsi="Times New Roman"/>
          <w:szCs w:val="24"/>
        </w:rPr>
        <w:t xml:space="preserve"> at no additional cost.  Contact the Office of Materials Technology to </w:t>
      </w:r>
      <w:r w:rsidR="0009714C">
        <w:rPr>
          <w:rFonts w:ascii="Times New Roman" w:eastAsia="@PMingLiU" w:hAnsi="Times New Roman"/>
          <w:szCs w:val="24"/>
        </w:rPr>
        <w:t>schedule</w:t>
      </w:r>
      <w:r w:rsidR="0009714C" w:rsidRPr="00ED6879">
        <w:rPr>
          <w:rFonts w:ascii="Times New Roman" w:eastAsia="@PMingLiU" w:hAnsi="Times New Roman"/>
          <w:szCs w:val="24"/>
        </w:rPr>
        <w:t xml:space="preserve"> </w:t>
      </w:r>
      <w:r w:rsidR="00ED6879" w:rsidRPr="00ED6879">
        <w:rPr>
          <w:rFonts w:ascii="Times New Roman" w:eastAsia="@PMingLiU" w:hAnsi="Times New Roman"/>
          <w:szCs w:val="24"/>
        </w:rPr>
        <w:t>field acceptance testing per Table</w:t>
      </w:r>
      <w:r w:rsidR="00853CEE">
        <w:rPr>
          <w:rFonts w:ascii="Times New Roman" w:eastAsia="@PMingLiU" w:hAnsi="Times New Roman"/>
          <w:szCs w:val="24"/>
        </w:rPr>
        <w:t> </w:t>
      </w:r>
      <w:r w:rsidR="00FF0FB8">
        <w:rPr>
          <w:rFonts w:ascii="Times New Roman" w:eastAsia="@PMingLiU" w:hAnsi="Times New Roman"/>
          <w:szCs w:val="24"/>
        </w:rPr>
        <w:t>514</w:t>
      </w:r>
      <w:r w:rsidR="002011AC">
        <w:rPr>
          <w:rFonts w:ascii="Times New Roman" w:eastAsia="@PMingLiU" w:hAnsi="Times New Roman"/>
          <w:szCs w:val="24"/>
        </w:rPr>
        <w:t>A</w:t>
      </w:r>
      <w:r w:rsidR="00ED6879" w:rsidRPr="00AC348B">
        <w:rPr>
          <w:rFonts w:ascii="Times New Roman" w:eastAsia="@PMingLiU" w:hAnsi="Times New Roman"/>
          <w:szCs w:val="24"/>
        </w:rPr>
        <w:t>after final clean up and within 60</w:t>
      </w:r>
      <w:r w:rsidR="00853CEE" w:rsidRPr="00AC348B">
        <w:rPr>
          <w:rFonts w:ascii="Times New Roman" w:eastAsia="@PMingLiU" w:hAnsi="Times New Roman"/>
          <w:szCs w:val="24"/>
        </w:rPr>
        <w:t> </w:t>
      </w:r>
      <w:r w:rsidR="00ED6879" w:rsidRPr="00AC348B">
        <w:rPr>
          <w:rFonts w:ascii="Times New Roman" w:eastAsia="@PMingLiU" w:hAnsi="Times New Roman"/>
          <w:szCs w:val="24"/>
        </w:rPr>
        <w:t xml:space="preserve">days after construction. </w:t>
      </w:r>
      <w:r w:rsidR="009236B2">
        <w:rPr>
          <w:rFonts w:ascii="Times New Roman" w:eastAsia="@PMingLiU" w:hAnsi="Times New Roman"/>
          <w:szCs w:val="24"/>
        </w:rPr>
        <w:t xml:space="preserve"> </w:t>
      </w:r>
      <w:r w:rsidR="008978D6" w:rsidRPr="00AC348B">
        <w:rPr>
          <w:rFonts w:ascii="Times New Roman" w:eastAsia="@PMingLiU" w:hAnsi="Times New Roman"/>
          <w:szCs w:val="24"/>
        </w:rPr>
        <w:t>Optionally</w:t>
      </w:r>
      <w:r w:rsidR="00DB4BCF" w:rsidRPr="00AC348B">
        <w:rPr>
          <w:rFonts w:ascii="Times New Roman" w:eastAsia="@PMingLiU" w:hAnsi="Times New Roman"/>
          <w:szCs w:val="24"/>
        </w:rPr>
        <w:t xml:space="preserve"> perform FN40</w:t>
      </w:r>
      <w:r w:rsidR="006535FE" w:rsidRPr="00AC348B">
        <w:rPr>
          <w:rFonts w:ascii="Times New Roman" w:eastAsia="@PMingLiU" w:hAnsi="Times New Roman"/>
          <w:szCs w:val="24"/>
        </w:rPr>
        <w:t>R Quality Control testing per Table</w:t>
      </w:r>
      <w:r w:rsidR="00CE4898">
        <w:rPr>
          <w:rFonts w:ascii="Times New Roman" w:eastAsia="@PMingLiU" w:hAnsi="Times New Roman"/>
          <w:szCs w:val="24"/>
        </w:rPr>
        <w:t> </w:t>
      </w:r>
      <w:r w:rsidR="006535FE" w:rsidRPr="00AC348B">
        <w:rPr>
          <w:rFonts w:ascii="Times New Roman" w:eastAsia="@PMingLiU" w:hAnsi="Times New Roman"/>
          <w:szCs w:val="24"/>
        </w:rPr>
        <w:t xml:space="preserve">514A under </w:t>
      </w:r>
      <w:r w:rsidR="00F34901" w:rsidRPr="00AC348B">
        <w:rPr>
          <w:rFonts w:ascii="Times New Roman" w:eastAsia="@PMingLiU" w:hAnsi="Times New Roman"/>
          <w:szCs w:val="24"/>
        </w:rPr>
        <w:t>t</w:t>
      </w:r>
      <w:r w:rsidR="006535FE" w:rsidRPr="00AC348B">
        <w:rPr>
          <w:rFonts w:ascii="Times New Roman" w:eastAsia="@PMingLiU" w:hAnsi="Times New Roman"/>
          <w:szCs w:val="24"/>
        </w:rPr>
        <w:t>he engineer’s supervision and submit for approval.</w:t>
      </w:r>
      <w:r w:rsidR="007A26E1" w:rsidRPr="00AC348B">
        <w:rPr>
          <w:rFonts w:ascii="Times New Roman" w:eastAsia="@PMingLiU" w:hAnsi="Times New Roman"/>
          <w:szCs w:val="24"/>
        </w:rPr>
        <w:t xml:space="preserve">  OMT w</w:t>
      </w:r>
      <w:r w:rsidR="007A26E1">
        <w:rPr>
          <w:rFonts w:ascii="Times New Roman" w:eastAsia="@PMingLiU" w:hAnsi="Times New Roman"/>
          <w:szCs w:val="24"/>
        </w:rPr>
        <w:t xml:space="preserve">ill conduct the testing </w:t>
      </w:r>
      <w:proofErr w:type="gramStart"/>
      <w:r w:rsidR="007A26E1">
        <w:rPr>
          <w:rFonts w:ascii="Times New Roman" w:eastAsia="@PMingLiU" w:hAnsi="Times New Roman"/>
          <w:szCs w:val="24"/>
        </w:rPr>
        <w:t>per</w:t>
      </w:r>
      <w:proofErr w:type="gramEnd"/>
      <w:r w:rsidR="007A26E1">
        <w:rPr>
          <w:rFonts w:ascii="Times New Roman" w:eastAsia="@PMingLiU" w:hAnsi="Times New Roman"/>
          <w:szCs w:val="24"/>
        </w:rPr>
        <w:t xml:space="preserve"> Table</w:t>
      </w:r>
      <w:r w:rsidR="00CE4898">
        <w:rPr>
          <w:rFonts w:ascii="Times New Roman" w:eastAsia="@PMingLiU" w:hAnsi="Times New Roman"/>
          <w:szCs w:val="24"/>
        </w:rPr>
        <w:t> </w:t>
      </w:r>
      <w:r w:rsidR="007A26E1">
        <w:rPr>
          <w:rFonts w:ascii="Times New Roman" w:eastAsia="@PMingLiU" w:hAnsi="Times New Roman"/>
          <w:szCs w:val="24"/>
        </w:rPr>
        <w:t xml:space="preserve">514A, </w:t>
      </w:r>
      <w:proofErr w:type="gramStart"/>
      <w:r w:rsidR="007A26E1">
        <w:rPr>
          <w:rFonts w:ascii="Times New Roman" w:eastAsia="@PMingLiU" w:hAnsi="Times New Roman"/>
          <w:szCs w:val="24"/>
        </w:rPr>
        <w:t>whether or not</w:t>
      </w:r>
      <w:proofErr w:type="gramEnd"/>
      <w:r w:rsidR="007A26E1">
        <w:rPr>
          <w:rFonts w:ascii="Times New Roman" w:eastAsia="@PMingLiU" w:hAnsi="Times New Roman"/>
          <w:szCs w:val="24"/>
        </w:rPr>
        <w:t xml:space="preserve"> the contractor performs optional testing</w:t>
      </w:r>
      <w:r w:rsidR="0009714C">
        <w:rPr>
          <w:rFonts w:ascii="Times New Roman" w:eastAsia="@PMingLiU" w:hAnsi="Times New Roman"/>
          <w:szCs w:val="24"/>
        </w:rPr>
        <w:t xml:space="preserve">. </w:t>
      </w:r>
      <w:r w:rsidR="00505FAE">
        <w:rPr>
          <w:rFonts w:ascii="Times New Roman" w:eastAsia="@PMingLiU" w:hAnsi="Times New Roman"/>
          <w:szCs w:val="24"/>
        </w:rPr>
        <w:t xml:space="preserve"> </w:t>
      </w:r>
      <w:r w:rsidR="00ED6879" w:rsidRPr="00ED6879">
        <w:rPr>
          <w:rFonts w:ascii="Times New Roman" w:eastAsia="@PMingLiU" w:hAnsi="Times New Roman"/>
          <w:szCs w:val="24"/>
        </w:rPr>
        <w:t>Remove</w:t>
      </w:r>
      <w:r w:rsidR="002011AC">
        <w:rPr>
          <w:rFonts w:ascii="Times New Roman" w:eastAsia="@PMingLiU" w:hAnsi="Times New Roman"/>
          <w:szCs w:val="24"/>
        </w:rPr>
        <w:t xml:space="preserve"> and replace</w:t>
      </w:r>
      <w:r w:rsidR="00ED6879" w:rsidRPr="00ED6879">
        <w:rPr>
          <w:rFonts w:ascii="Times New Roman" w:eastAsia="@PMingLiU" w:hAnsi="Times New Roman"/>
          <w:szCs w:val="24"/>
        </w:rPr>
        <w:t xml:space="preserve"> polymeric resin binder</w:t>
      </w:r>
      <w:r w:rsidR="002011AC">
        <w:rPr>
          <w:rFonts w:ascii="Times New Roman" w:eastAsia="@PMingLiU" w:hAnsi="Times New Roman"/>
          <w:szCs w:val="24"/>
        </w:rPr>
        <w:t xml:space="preserve"> and</w:t>
      </w:r>
      <w:r w:rsidR="00ED6879" w:rsidRPr="00ED6879">
        <w:rPr>
          <w:rFonts w:ascii="Times New Roman" w:eastAsia="@PMingLiU" w:hAnsi="Times New Roman"/>
          <w:szCs w:val="24"/>
        </w:rPr>
        <w:t xml:space="preserve"> aggregate </w:t>
      </w:r>
      <w:r w:rsidR="002011AC">
        <w:rPr>
          <w:rFonts w:ascii="Times New Roman" w:eastAsia="@PMingLiU" w:hAnsi="Times New Roman"/>
          <w:szCs w:val="24"/>
        </w:rPr>
        <w:t>at</w:t>
      </w:r>
      <w:r w:rsidR="00ED6879" w:rsidRPr="00ED6879">
        <w:rPr>
          <w:rFonts w:ascii="Times New Roman" w:eastAsia="@PMingLiU" w:hAnsi="Times New Roman"/>
          <w:szCs w:val="24"/>
        </w:rPr>
        <w:t xml:space="preserve"> deficient locations as directed</w:t>
      </w:r>
      <w:r w:rsidR="004F5A4A">
        <w:rPr>
          <w:rFonts w:ascii="Times New Roman" w:eastAsia="@PMingLiU" w:hAnsi="Times New Roman"/>
          <w:szCs w:val="24"/>
        </w:rPr>
        <w:t xml:space="preserve"> and per Table 514C</w:t>
      </w:r>
      <w:r w:rsidR="00ED6879" w:rsidRPr="00ED6879">
        <w:rPr>
          <w:rFonts w:ascii="Times New Roman" w:eastAsia="@PMingLiU" w:hAnsi="Times New Roman"/>
          <w:szCs w:val="24"/>
        </w:rPr>
        <w:t>.</w:t>
      </w:r>
    </w:p>
    <w:p w14:paraId="432DE1BB" w14:textId="35CFD023" w:rsidR="00ED6879" w:rsidRPr="006B4824" w:rsidRDefault="00ED6879" w:rsidP="00ED6879">
      <w:pPr>
        <w:widowControl/>
        <w:tabs>
          <w:tab w:val="left" w:pos="187"/>
          <w:tab w:val="left" w:pos="547"/>
          <w:tab w:val="left" w:pos="907"/>
          <w:tab w:val="left" w:pos="1267"/>
        </w:tabs>
        <w:jc w:val="center"/>
        <w:rPr>
          <w:rFonts w:ascii="Times New Roman Bold" w:hAnsi="Times New Roman Bold"/>
          <w:b/>
          <w:caps/>
        </w:rPr>
      </w:pPr>
      <w:r w:rsidRPr="001E4274">
        <w:rPr>
          <w:rFonts w:ascii="Times New Roman Bold" w:hAnsi="Times New Roman Bold"/>
          <w:b/>
          <w:caps/>
          <w:szCs w:val="24"/>
        </w:rPr>
        <w:t xml:space="preserve">Table </w:t>
      </w:r>
      <w:r w:rsidR="00B64B82" w:rsidRPr="001E4274">
        <w:rPr>
          <w:rFonts w:ascii="Times New Roman Bold" w:hAnsi="Times New Roman Bold"/>
          <w:b/>
          <w:caps/>
          <w:szCs w:val="24"/>
        </w:rPr>
        <w:t>514</w:t>
      </w:r>
      <w:r w:rsidR="002011AC">
        <w:rPr>
          <w:rFonts w:ascii="Times New Roman Bold" w:hAnsi="Times New Roman Bold"/>
          <w:b/>
          <w:caps/>
          <w:szCs w:val="24"/>
        </w:rPr>
        <w:t>A</w:t>
      </w:r>
    </w:p>
    <w:p w14:paraId="2A60AC9A" w14:textId="77777777" w:rsidR="00884A53" w:rsidRPr="001E4274" w:rsidRDefault="00884A53" w:rsidP="001D6828">
      <w:pPr>
        <w:widowControl/>
        <w:tabs>
          <w:tab w:val="left" w:pos="187"/>
          <w:tab w:val="left" w:pos="547"/>
          <w:tab w:val="left" w:pos="907"/>
          <w:tab w:val="left" w:pos="1267"/>
        </w:tabs>
        <w:rPr>
          <w:rFonts w:ascii="Times New Roman Bold" w:hAnsi="Times New Roman Bold"/>
          <w:b/>
          <w:caps/>
          <w:color w:val="000000"/>
          <w:szCs w:val="24"/>
        </w:rPr>
      </w:pPr>
    </w:p>
    <w:tbl>
      <w:tblPr>
        <w:tblStyle w:val="TableGrid"/>
        <w:tblW w:w="0" w:type="auto"/>
        <w:jc w:val="center"/>
        <w:tblLook w:val="04A0" w:firstRow="1" w:lastRow="0" w:firstColumn="1" w:lastColumn="0" w:noHBand="0" w:noVBand="1"/>
      </w:tblPr>
      <w:tblGrid>
        <w:gridCol w:w="3063"/>
        <w:gridCol w:w="2190"/>
        <w:gridCol w:w="2391"/>
        <w:gridCol w:w="1706"/>
      </w:tblGrid>
      <w:tr w:rsidR="001E4274" w:rsidRPr="001E4274" w14:paraId="29F11A05" w14:textId="77777777" w:rsidTr="00DF5D16">
        <w:trPr>
          <w:jc w:val="center"/>
        </w:trPr>
        <w:tc>
          <w:tcPr>
            <w:tcW w:w="9350" w:type="dxa"/>
            <w:gridSpan w:val="4"/>
            <w:vAlign w:val="center"/>
          </w:tcPr>
          <w:p w14:paraId="178023FB" w14:textId="0D09A129" w:rsidR="001E4274" w:rsidRPr="001E4274" w:rsidRDefault="001E4274" w:rsidP="00ED6879">
            <w:pPr>
              <w:widowControl/>
              <w:tabs>
                <w:tab w:val="left" w:pos="187"/>
                <w:tab w:val="left" w:pos="360"/>
                <w:tab w:val="left" w:pos="547"/>
                <w:tab w:val="left" w:pos="907"/>
                <w:tab w:val="left" w:pos="1267"/>
                <w:tab w:val="left" w:pos="5040"/>
              </w:tabs>
              <w:autoSpaceDE w:val="0"/>
              <w:autoSpaceDN w:val="0"/>
              <w:adjustRightInd w:val="0"/>
              <w:jc w:val="center"/>
              <w:rPr>
                <w:rFonts w:ascii="Times New Roman Bold" w:eastAsia="Calibri" w:hAnsi="Times New Roman Bold"/>
                <w:b/>
                <w:bCs/>
                <w:caps/>
                <w:szCs w:val="24"/>
              </w:rPr>
            </w:pPr>
            <w:r w:rsidRPr="001E4274">
              <w:rPr>
                <w:rFonts w:ascii="Times New Roman Bold" w:hAnsi="Times New Roman Bold"/>
                <w:b/>
                <w:caps/>
                <w:szCs w:val="24"/>
              </w:rPr>
              <w:t>Field Acceptance Testing Requirements</w:t>
            </w:r>
          </w:p>
        </w:tc>
      </w:tr>
      <w:tr w:rsidR="00ED6879" w:rsidRPr="00ED6879" w14:paraId="5A7D8CE7" w14:textId="77777777" w:rsidTr="00DF5D16">
        <w:trPr>
          <w:jc w:val="center"/>
        </w:trPr>
        <w:tc>
          <w:tcPr>
            <w:tcW w:w="3063" w:type="dxa"/>
            <w:vAlign w:val="center"/>
          </w:tcPr>
          <w:p w14:paraId="5239A0BE" w14:textId="77777777" w:rsidR="00ED6879" w:rsidRPr="006B4824" w:rsidRDefault="00ED6879" w:rsidP="00ED6879">
            <w:pPr>
              <w:widowControl/>
              <w:tabs>
                <w:tab w:val="left" w:pos="187"/>
                <w:tab w:val="left" w:pos="360"/>
                <w:tab w:val="left" w:pos="547"/>
                <w:tab w:val="left" w:pos="907"/>
                <w:tab w:val="left" w:pos="1267"/>
                <w:tab w:val="left" w:pos="5040"/>
              </w:tabs>
              <w:autoSpaceDE w:val="0"/>
              <w:autoSpaceDN w:val="0"/>
              <w:adjustRightInd w:val="0"/>
              <w:jc w:val="center"/>
              <w:rPr>
                <w:rFonts w:ascii="Times New Roman Bold" w:eastAsia="Calibri" w:hAnsi="Times New Roman Bold"/>
                <w:b/>
                <w:caps/>
              </w:rPr>
            </w:pPr>
            <w:r w:rsidRPr="006B4824">
              <w:rPr>
                <w:rFonts w:ascii="Times New Roman Bold" w:eastAsia="Calibri" w:hAnsi="Times New Roman Bold"/>
                <w:b/>
                <w:caps/>
              </w:rPr>
              <w:t>Property</w:t>
            </w:r>
          </w:p>
        </w:tc>
        <w:tc>
          <w:tcPr>
            <w:tcW w:w="0" w:type="auto"/>
            <w:vAlign w:val="center"/>
          </w:tcPr>
          <w:p w14:paraId="07D882C0" w14:textId="77777777" w:rsidR="00ED6879" w:rsidRPr="006B4824" w:rsidRDefault="00ED6879" w:rsidP="00ED6879">
            <w:pPr>
              <w:widowControl/>
              <w:tabs>
                <w:tab w:val="left" w:pos="187"/>
                <w:tab w:val="left" w:pos="360"/>
                <w:tab w:val="left" w:pos="547"/>
                <w:tab w:val="left" w:pos="907"/>
                <w:tab w:val="left" w:pos="1267"/>
                <w:tab w:val="left" w:pos="5040"/>
              </w:tabs>
              <w:autoSpaceDE w:val="0"/>
              <w:autoSpaceDN w:val="0"/>
              <w:adjustRightInd w:val="0"/>
              <w:jc w:val="center"/>
              <w:rPr>
                <w:rFonts w:ascii="Times New Roman Bold" w:eastAsia="Calibri" w:hAnsi="Times New Roman Bold"/>
                <w:b/>
                <w:caps/>
              </w:rPr>
            </w:pPr>
            <w:r w:rsidRPr="006B4824">
              <w:rPr>
                <w:rFonts w:ascii="Times New Roman Bold" w:eastAsia="Calibri" w:hAnsi="Times New Roman Bold"/>
                <w:b/>
                <w:caps/>
              </w:rPr>
              <w:t>Requirements</w:t>
            </w:r>
          </w:p>
        </w:tc>
        <w:tc>
          <w:tcPr>
            <w:tcW w:w="0" w:type="auto"/>
            <w:vAlign w:val="center"/>
          </w:tcPr>
          <w:p w14:paraId="181CBE8B" w14:textId="77777777" w:rsidR="00ED6879" w:rsidRPr="006B4824" w:rsidRDefault="00ED6879" w:rsidP="00ED6879">
            <w:pPr>
              <w:widowControl/>
              <w:tabs>
                <w:tab w:val="left" w:pos="187"/>
                <w:tab w:val="left" w:pos="360"/>
                <w:tab w:val="left" w:pos="547"/>
                <w:tab w:val="left" w:pos="907"/>
                <w:tab w:val="left" w:pos="1267"/>
                <w:tab w:val="left" w:pos="5040"/>
              </w:tabs>
              <w:autoSpaceDE w:val="0"/>
              <w:autoSpaceDN w:val="0"/>
              <w:adjustRightInd w:val="0"/>
              <w:jc w:val="center"/>
              <w:rPr>
                <w:rFonts w:ascii="Times New Roman Bold" w:eastAsia="Calibri" w:hAnsi="Times New Roman Bold"/>
                <w:b/>
                <w:caps/>
              </w:rPr>
            </w:pPr>
            <w:r w:rsidRPr="006B4824">
              <w:rPr>
                <w:rFonts w:ascii="Times New Roman Bold" w:eastAsia="Calibri" w:hAnsi="Times New Roman Bold"/>
                <w:b/>
                <w:caps/>
              </w:rPr>
              <w:t>Frequency</w:t>
            </w:r>
          </w:p>
        </w:tc>
        <w:tc>
          <w:tcPr>
            <w:tcW w:w="0" w:type="auto"/>
            <w:vAlign w:val="center"/>
          </w:tcPr>
          <w:p w14:paraId="21C69637" w14:textId="77777777" w:rsidR="00ED6879" w:rsidRPr="006B4824" w:rsidRDefault="00ED6879" w:rsidP="00ED6879">
            <w:pPr>
              <w:widowControl/>
              <w:tabs>
                <w:tab w:val="left" w:pos="187"/>
                <w:tab w:val="left" w:pos="360"/>
                <w:tab w:val="left" w:pos="547"/>
                <w:tab w:val="left" w:pos="907"/>
                <w:tab w:val="left" w:pos="1267"/>
                <w:tab w:val="left" w:pos="5040"/>
              </w:tabs>
              <w:autoSpaceDE w:val="0"/>
              <w:autoSpaceDN w:val="0"/>
              <w:adjustRightInd w:val="0"/>
              <w:jc w:val="center"/>
              <w:rPr>
                <w:rFonts w:ascii="Times New Roman Bold" w:eastAsia="Calibri" w:hAnsi="Times New Roman Bold"/>
                <w:b/>
                <w:caps/>
              </w:rPr>
            </w:pPr>
            <w:r w:rsidRPr="006B4824">
              <w:rPr>
                <w:rFonts w:ascii="Times New Roman Bold" w:eastAsia="Calibri" w:hAnsi="Times New Roman Bold"/>
                <w:b/>
                <w:caps/>
              </w:rPr>
              <w:t>Test Method</w:t>
            </w:r>
          </w:p>
        </w:tc>
      </w:tr>
      <w:tr w:rsidR="00ED6879" w:rsidRPr="00ED6879" w14:paraId="5CD8C68E" w14:textId="77777777" w:rsidTr="006B4824">
        <w:trPr>
          <w:jc w:val="center"/>
        </w:trPr>
        <w:tc>
          <w:tcPr>
            <w:tcW w:w="3063" w:type="dxa"/>
            <w:vAlign w:val="center"/>
          </w:tcPr>
          <w:p w14:paraId="1D935A5A" w14:textId="640B193B" w:rsidR="00ED6879" w:rsidRPr="0080255B" w:rsidRDefault="00ED6879" w:rsidP="006B4824">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rPr>
            </w:pPr>
            <w:r w:rsidRPr="006B4824">
              <w:rPr>
                <w:rFonts w:ascii="Times New Roman" w:eastAsia="Calibri" w:hAnsi="Times New Roman"/>
                <w:color w:val="000000"/>
              </w:rPr>
              <w:t xml:space="preserve">FN40R (Corrected field FN by adding the correction in Table </w:t>
            </w:r>
            <w:r w:rsidR="00187680">
              <w:rPr>
                <w:rFonts w:ascii="Times New Roman" w:eastAsia="Calibri" w:hAnsi="Times New Roman"/>
                <w:color w:val="000000"/>
                <w:szCs w:val="24"/>
              </w:rPr>
              <w:t>51</w:t>
            </w:r>
            <w:r w:rsidRPr="00DF5D16">
              <w:rPr>
                <w:rFonts w:ascii="Times New Roman" w:eastAsia="Calibri" w:hAnsi="Times New Roman"/>
                <w:color w:val="000000"/>
                <w:szCs w:val="24"/>
              </w:rPr>
              <w:t>4</w:t>
            </w:r>
            <w:r w:rsidR="002011AC">
              <w:rPr>
                <w:rFonts w:ascii="Times New Roman" w:eastAsia="Calibri" w:hAnsi="Times New Roman"/>
                <w:color w:val="000000"/>
                <w:szCs w:val="24"/>
              </w:rPr>
              <w:t>B</w:t>
            </w:r>
            <w:r w:rsidRPr="0080255B">
              <w:rPr>
                <w:rFonts w:ascii="Times New Roman" w:eastAsia="Calibri" w:hAnsi="Times New Roman"/>
                <w:color w:val="000000"/>
              </w:rPr>
              <w:t>)</w:t>
            </w:r>
          </w:p>
        </w:tc>
        <w:tc>
          <w:tcPr>
            <w:tcW w:w="0" w:type="auto"/>
            <w:vAlign w:val="center"/>
          </w:tcPr>
          <w:p w14:paraId="38FDFFC5" w14:textId="556FCF65" w:rsidR="00ED6879" w:rsidRPr="0080255B" w:rsidRDefault="00807A5F" w:rsidP="006B4824">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rPr>
            </w:pPr>
            <w:r w:rsidRPr="00AC348B">
              <w:rPr>
                <w:rFonts w:ascii="Times New Roman" w:eastAsia="Calibri" w:hAnsi="Times New Roman"/>
              </w:rPr>
              <w:t>Refer to Table 514</w:t>
            </w:r>
            <w:r w:rsidR="004776AE" w:rsidRPr="00AC348B">
              <w:rPr>
                <w:rFonts w:ascii="Times New Roman" w:eastAsia="Calibri" w:hAnsi="Times New Roman"/>
              </w:rPr>
              <w:t>C</w:t>
            </w:r>
          </w:p>
        </w:tc>
        <w:tc>
          <w:tcPr>
            <w:tcW w:w="0" w:type="auto"/>
            <w:vAlign w:val="center"/>
          </w:tcPr>
          <w:p w14:paraId="0349F094" w14:textId="769C310A" w:rsidR="00ED6879" w:rsidRPr="006B4824" w:rsidRDefault="00ED6879" w:rsidP="006B4824">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rPr>
            </w:pPr>
            <w:r w:rsidRPr="0080255B">
              <w:rPr>
                <w:rFonts w:ascii="Times New Roman" w:eastAsia="Calibri" w:hAnsi="Times New Roman"/>
              </w:rPr>
              <w:t xml:space="preserve">Every 0.1 mile in each lane.  By </w:t>
            </w:r>
            <w:r w:rsidRPr="00DF5D16">
              <w:rPr>
                <w:rFonts w:ascii="Times New Roman" w:eastAsia="Calibri" w:hAnsi="Times New Roman"/>
                <w:bCs/>
                <w:szCs w:val="24"/>
              </w:rPr>
              <w:t>SHA</w:t>
            </w:r>
          </w:p>
        </w:tc>
        <w:tc>
          <w:tcPr>
            <w:tcW w:w="0" w:type="auto"/>
            <w:vAlign w:val="center"/>
          </w:tcPr>
          <w:p w14:paraId="469F003C" w14:textId="77777777" w:rsidR="00ED6879" w:rsidRPr="006B4824" w:rsidRDefault="00ED6879" w:rsidP="006B4824">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rPr>
            </w:pPr>
            <w:r w:rsidRPr="006B4824">
              <w:rPr>
                <w:rFonts w:ascii="Times New Roman" w:eastAsia="Calibri" w:hAnsi="Times New Roman"/>
                <w:color w:val="000000"/>
              </w:rPr>
              <w:t>E 274 using a ribbed tire</w:t>
            </w:r>
          </w:p>
        </w:tc>
      </w:tr>
      <w:tr w:rsidR="00ED6879" w:rsidRPr="00ED6879" w14:paraId="7F8272D0" w14:textId="77777777" w:rsidTr="006B4824">
        <w:trPr>
          <w:jc w:val="center"/>
        </w:trPr>
        <w:tc>
          <w:tcPr>
            <w:tcW w:w="3063" w:type="dxa"/>
            <w:vAlign w:val="center"/>
          </w:tcPr>
          <w:p w14:paraId="03460E61" w14:textId="77777777" w:rsidR="00ED6879" w:rsidRPr="006B4824" w:rsidRDefault="00ED6879" w:rsidP="006B4824">
            <w:pPr>
              <w:widowControl/>
              <w:tabs>
                <w:tab w:val="left" w:pos="187"/>
                <w:tab w:val="left" w:pos="360"/>
                <w:tab w:val="left" w:pos="547"/>
                <w:tab w:val="left" w:pos="907"/>
                <w:tab w:val="left" w:pos="1267"/>
                <w:tab w:val="left" w:pos="5040"/>
              </w:tabs>
              <w:autoSpaceDE w:val="0"/>
              <w:autoSpaceDN w:val="0"/>
              <w:adjustRightInd w:val="0"/>
              <w:jc w:val="both"/>
              <w:rPr>
                <w:rFonts w:ascii="Times New Roman" w:eastAsia="Calibri" w:hAnsi="Times New Roman"/>
              </w:rPr>
            </w:pPr>
            <w:r w:rsidRPr="006B4824">
              <w:rPr>
                <w:rFonts w:ascii="Times New Roman" w:eastAsia="Calibri" w:hAnsi="Times New Roman"/>
              </w:rPr>
              <w:t>Mean Profile Depth (inches)</w:t>
            </w:r>
          </w:p>
        </w:tc>
        <w:tc>
          <w:tcPr>
            <w:tcW w:w="0" w:type="auto"/>
            <w:vAlign w:val="center"/>
          </w:tcPr>
          <w:p w14:paraId="31A25C15" w14:textId="77777777" w:rsidR="00ED6879" w:rsidRPr="006B4824" w:rsidRDefault="00ED6879" w:rsidP="006B4824">
            <w:pPr>
              <w:widowControl/>
              <w:tabs>
                <w:tab w:val="left" w:pos="187"/>
                <w:tab w:val="left" w:pos="547"/>
                <w:tab w:val="left" w:pos="907"/>
                <w:tab w:val="left" w:pos="1267"/>
              </w:tabs>
              <w:jc w:val="both"/>
              <w:rPr>
                <w:rFonts w:ascii="Times New Roman" w:eastAsia="Calibri" w:hAnsi="Times New Roman"/>
              </w:rPr>
            </w:pPr>
            <w:r w:rsidRPr="006B4824">
              <w:rPr>
                <w:rFonts w:ascii="Times New Roman" w:eastAsia="Calibri" w:hAnsi="Times New Roman"/>
              </w:rPr>
              <w:t>0.04 Minimum</w:t>
            </w:r>
          </w:p>
        </w:tc>
        <w:tc>
          <w:tcPr>
            <w:tcW w:w="0" w:type="auto"/>
            <w:vAlign w:val="center"/>
          </w:tcPr>
          <w:p w14:paraId="3CB357FD" w14:textId="2303C4EE" w:rsidR="00ED6879" w:rsidRPr="0080255B" w:rsidRDefault="00ED6879" w:rsidP="006B4824">
            <w:pPr>
              <w:widowControl/>
              <w:tabs>
                <w:tab w:val="left" w:pos="187"/>
                <w:tab w:val="left" w:pos="360"/>
                <w:tab w:val="left" w:pos="547"/>
                <w:tab w:val="left" w:pos="907"/>
                <w:tab w:val="left" w:pos="1267"/>
                <w:tab w:val="left" w:pos="5040"/>
              </w:tabs>
              <w:autoSpaceDE w:val="0"/>
              <w:autoSpaceDN w:val="0"/>
              <w:adjustRightInd w:val="0"/>
              <w:jc w:val="both"/>
              <w:rPr>
                <w:rFonts w:ascii="Times New Roman" w:eastAsia="Calibri" w:hAnsi="Times New Roman"/>
              </w:rPr>
            </w:pPr>
            <w:r w:rsidRPr="006B4824">
              <w:rPr>
                <w:rFonts w:ascii="Times New Roman" w:eastAsia="Calibri" w:hAnsi="Times New Roman"/>
              </w:rPr>
              <w:t xml:space="preserve">Every 0.1 mile in each lane.  By </w:t>
            </w:r>
            <w:r w:rsidRPr="00DF5D16">
              <w:rPr>
                <w:rFonts w:ascii="Times New Roman" w:eastAsia="Calibri" w:hAnsi="Times New Roman"/>
                <w:bCs/>
                <w:szCs w:val="24"/>
              </w:rPr>
              <w:t>SHA</w:t>
            </w:r>
          </w:p>
        </w:tc>
        <w:tc>
          <w:tcPr>
            <w:tcW w:w="0" w:type="auto"/>
            <w:vAlign w:val="center"/>
          </w:tcPr>
          <w:p w14:paraId="474364E5" w14:textId="77777777" w:rsidR="00ED6879" w:rsidRPr="0080255B" w:rsidRDefault="00ED6879" w:rsidP="006B4824">
            <w:pPr>
              <w:widowControl/>
              <w:tabs>
                <w:tab w:val="left" w:pos="187"/>
                <w:tab w:val="left" w:pos="360"/>
                <w:tab w:val="left" w:pos="547"/>
                <w:tab w:val="left" w:pos="907"/>
                <w:tab w:val="left" w:pos="1267"/>
                <w:tab w:val="left" w:pos="5040"/>
              </w:tabs>
              <w:autoSpaceDE w:val="0"/>
              <w:autoSpaceDN w:val="0"/>
              <w:adjustRightInd w:val="0"/>
              <w:jc w:val="both"/>
              <w:rPr>
                <w:rFonts w:ascii="Times New Roman" w:eastAsia="Calibri" w:hAnsi="Times New Roman"/>
              </w:rPr>
            </w:pPr>
            <w:r w:rsidRPr="0080255B">
              <w:rPr>
                <w:rFonts w:ascii="Times New Roman" w:eastAsia="Calibri" w:hAnsi="Times New Roman"/>
              </w:rPr>
              <w:t>E 1845</w:t>
            </w:r>
          </w:p>
        </w:tc>
      </w:tr>
    </w:tbl>
    <w:p w14:paraId="6304CA68" w14:textId="77777777" w:rsidR="00110601" w:rsidRPr="00ED6879" w:rsidRDefault="00110601" w:rsidP="00ED6879">
      <w:pPr>
        <w:widowControl/>
        <w:tabs>
          <w:tab w:val="left" w:pos="187"/>
          <w:tab w:val="left" w:pos="547"/>
          <w:tab w:val="left" w:pos="907"/>
          <w:tab w:val="left" w:pos="1267"/>
        </w:tabs>
        <w:rPr>
          <w:rFonts w:ascii="Times New Roman" w:hAnsi="Times New Roman"/>
          <w:b/>
          <w:color w:val="000000"/>
          <w:szCs w:val="24"/>
        </w:rPr>
      </w:pPr>
    </w:p>
    <w:p w14:paraId="329E94AF" w14:textId="77777777" w:rsidR="00F60D99" w:rsidRDefault="00F60D99">
      <w:pPr>
        <w:widowControl/>
        <w:rPr>
          <w:rFonts w:ascii="Times New Roman Bold" w:hAnsi="Times New Roman Bold"/>
          <w:b/>
          <w:caps/>
          <w:szCs w:val="24"/>
        </w:rPr>
      </w:pPr>
      <w:r>
        <w:rPr>
          <w:rFonts w:ascii="Times New Roman Bold" w:hAnsi="Times New Roman Bold"/>
          <w:b/>
          <w:caps/>
          <w:szCs w:val="24"/>
        </w:rPr>
        <w:br w:type="page"/>
      </w:r>
    </w:p>
    <w:p w14:paraId="1F48AF63" w14:textId="4F0CA18E" w:rsidR="00884A53" w:rsidRPr="00DF5D16" w:rsidRDefault="00ED6879" w:rsidP="00ED6879">
      <w:pPr>
        <w:widowControl/>
        <w:tabs>
          <w:tab w:val="left" w:pos="187"/>
          <w:tab w:val="left" w:pos="547"/>
          <w:tab w:val="left" w:pos="907"/>
          <w:tab w:val="left" w:pos="1267"/>
        </w:tabs>
        <w:autoSpaceDE w:val="0"/>
        <w:autoSpaceDN w:val="0"/>
        <w:adjustRightInd w:val="0"/>
        <w:jc w:val="center"/>
        <w:rPr>
          <w:rFonts w:ascii="Times New Roman Bold" w:hAnsi="Times New Roman Bold"/>
          <w:b/>
          <w:caps/>
          <w:szCs w:val="24"/>
        </w:rPr>
      </w:pPr>
      <w:r w:rsidRPr="00DF5D16">
        <w:rPr>
          <w:rFonts w:ascii="Times New Roman Bold" w:hAnsi="Times New Roman Bold"/>
          <w:b/>
          <w:caps/>
          <w:szCs w:val="24"/>
        </w:rPr>
        <w:lastRenderedPageBreak/>
        <w:t xml:space="preserve">Table </w:t>
      </w:r>
      <w:r w:rsidR="00B64B82" w:rsidRPr="00DF5D16">
        <w:rPr>
          <w:rFonts w:ascii="Times New Roman Bold" w:hAnsi="Times New Roman Bold"/>
          <w:b/>
          <w:caps/>
          <w:szCs w:val="24"/>
        </w:rPr>
        <w:t>514</w:t>
      </w:r>
      <w:r w:rsidR="002011AC">
        <w:rPr>
          <w:rFonts w:ascii="Times New Roman Bold" w:hAnsi="Times New Roman Bold"/>
          <w:b/>
          <w:caps/>
          <w:szCs w:val="24"/>
        </w:rPr>
        <w:t>B</w:t>
      </w:r>
    </w:p>
    <w:p w14:paraId="59378604" w14:textId="77777777" w:rsidR="00DF5D16" w:rsidRPr="00ED6879" w:rsidRDefault="00DF5D16" w:rsidP="00ED6879">
      <w:pPr>
        <w:widowControl/>
        <w:tabs>
          <w:tab w:val="left" w:pos="187"/>
          <w:tab w:val="left" w:pos="547"/>
          <w:tab w:val="left" w:pos="907"/>
          <w:tab w:val="left" w:pos="1267"/>
        </w:tabs>
        <w:autoSpaceDE w:val="0"/>
        <w:autoSpaceDN w:val="0"/>
        <w:adjustRightInd w:val="0"/>
        <w:jc w:val="center"/>
        <w:rPr>
          <w:rFonts w:ascii="Times New Roman" w:hAnsi="Times New Roman"/>
          <w:b/>
          <w:bCs/>
          <w:szCs w:val="24"/>
        </w:rPr>
      </w:pPr>
    </w:p>
    <w:tbl>
      <w:tblPr>
        <w:tblW w:w="0" w:type="auto"/>
        <w:jc w:val="center"/>
        <w:tblLook w:val="04A0" w:firstRow="1" w:lastRow="0" w:firstColumn="1" w:lastColumn="0" w:noHBand="0" w:noVBand="1"/>
      </w:tblPr>
      <w:tblGrid>
        <w:gridCol w:w="1519"/>
        <w:gridCol w:w="1515"/>
        <w:gridCol w:w="1633"/>
        <w:gridCol w:w="1515"/>
        <w:gridCol w:w="1633"/>
        <w:gridCol w:w="1515"/>
      </w:tblGrid>
      <w:tr w:rsidR="001E4274" w:rsidRPr="00ED6879" w14:paraId="24B80511" w14:textId="77777777" w:rsidTr="00DF5D16">
        <w:trPr>
          <w:trHeight w:val="255"/>
          <w:jc w:val="center"/>
        </w:trPr>
        <w:tc>
          <w:tcPr>
            <w:tcW w:w="9330" w:type="dxa"/>
            <w:gridSpan w:val="6"/>
            <w:tcBorders>
              <w:top w:val="single" w:sz="4" w:space="0" w:color="auto"/>
              <w:left w:val="single" w:sz="12" w:space="0" w:color="auto"/>
              <w:bottom w:val="single" w:sz="4" w:space="0" w:color="auto"/>
              <w:right w:val="single" w:sz="12" w:space="0" w:color="auto"/>
            </w:tcBorders>
            <w:vAlign w:val="center"/>
          </w:tcPr>
          <w:p w14:paraId="56E4DB25" w14:textId="48390785" w:rsidR="001E4274" w:rsidRPr="00DF5D16" w:rsidRDefault="00DF5D16" w:rsidP="00ED6879">
            <w:pPr>
              <w:widowControl/>
              <w:tabs>
                <w:tab w:val="left" w:pos="187"/>
                <w:tab w:val="left" w:pos="547"/>
                <w:tab w:val="left" w:pos="907"/>
                <w:tab w:val="left" w:pos="1267"/>
              </w:tabs>
              <w:jc w:val="center"/>
              <w:rPr>
                <w:rFonts w:ascii="Times New Roman Bold" w:hAnsi="Times New Roman Bold"/>
                <w:caps/>
                <w:color w:val="000000"/>
                <w:szCs w:val="24"/>
              </w:rPr>
            </w:pPr>
            <w:r w:rsidRPr="00DF5D16">
              <w:rPr>
                <w:rFonts w:ascii="Times New Roman Bold" w:hAnsi="Times New Roman Bold"/>
                <w:b/>
                <w:caps/>
                <w:szCs w:val="24"/>
              </w:rPr>
              <w:t>HFST Speed Correction Factors for E 274 Testing</w:t>
            </w:r>
          </w:p>
        </w:tc>
      </w:tr>
      <w:tr w:rsidR="00525741" w:rsidRPr="00ED6879" w14:paraId="5899DD4B" w14:textId="77777777" w:rsidTr="001E4274">
        <w:trPr>
          <w:trHeight w:val="255"/>
          <w:jc w:val="center"/>
        </w:trPr>
        <w:tc>
          <w:tcPr>
            <w:tcW w:w="1519" w:type="dxa"/>
            <w:tcBorders>
              <w:top w:val="single" w:sz="12" w:space="0" w:color="auto"/>
              <w:left w:val="single" w:sz="12" w:space="0" w:color="auto"/>
              <w:bottom w:val="single" w:sz="4" w:space="0" w:color="auto"/>
              <w:right w:val="single" w:sz="4" w:space="0" w:color="auto"/>
            </w:tcBorders>
            <w:vAlign w:val="center"/>
            <w:hideMark/>
          </w:tcPr>
          <w:p w14:paraId="40FBC594" w14:textId="77777777" w:rsidR="00ED6879" w:rsidRPr="00ED6879" w:rsidRDefault="00ED6879" w:rsidP="00ED6879">
            <w:pPr>
              <w:widowControl/>
              <w:tabs>
                <w:tab w:val="left" w:pos="187"/>
                <w:tab w:val="left" w:pos="547"/>
                <w:tab w:val="left" w:pos="907"/>
                <w:tab w:val="left" w:pos="1267"/>
              </w:tabs>
              <w:jc w:val="center"/>
              <w:rPr>
                <w:rFonts w:ascii="Times New Roman" w:hAnsi="Times New Roman"/>
                <w:color w:val="000000"/>
                <w:szCs w:val="24"/>
              </w:rPr>
            </w:pPr>
            <w:r w:rsidRPr="00ED6879">
              <w:rPr>
                <w:rFonts w:ascii="Times New Roman" w:hAnsi="Times New Roman"/>
                <w:color w:val="000000"/>
                <w:szCs w:val="24"/>
              </w:rPr>
              <w:t>Test Speed (mph)</w:t>
            </w:r>
          </w:p>
        </w:tc>
        <w:tc>
          <w:tcPr>
            <w:tcW w:w="0" w:type="auto"/>
            <w:tcBorders>
              <w:top w:val="single" w:sz="12" w:space="0" w:color="auto"/>
              <w:left w:val="nil"/>
              <w:bottom w:val="single" w:sz="4" w:space="0" w:color="auto"/>
              <w:right w:val="single" w:sz="12" w:space="0" w:color="auto"/>
            </w:tcBorders>
            <w:vAlign w:val="center"/>
            <w:hideMark/>
          </w:tcPr>
          <w:p w14:paraId="15D784FB" w14:textId="77777777" w:rsidR="00ED6879" w:rsidRPr="00ED6879" w:rsidRDefault="00ED6879" w:rsidP="00ED6879">
            <w:pPr>
              <w:widowControl/>
              <w:tabs>
                <w:tab w:val="left" w:pos="187"/>
                <w:tab w:val="left" w:pos="547"/>
                <w:tab w:val="left" w:pos="907"/>
                <w:tab w:val="left" w:pos="1267"/>
              </w:tabs>
              <w:jc w:val="center"/>
              <w:rPr>
                <w:rFonts w:ascii="Times New Roman" w:hAnsi="Times New Roman"/>
                <w:color w:val="000000"/>
                <w:szCs w:val="24"/>
              </w:rPr>
            </w:pPr>
            <w:r w:rsidRPr="00ED6879">
              <w:rPr>
                <w:rFonts w:ascii="Times New Roman" w:hAnsi="Times New Roman"/>
                <w:color w:val="000000"/>
                <w:szCs w:val="24"/>
              </w:rPr>
              <w:t>FN Correction</w:t>
            </w:r>
          </w:p>
        </w:tc>
        <w:tc>
          <w:tcPr>
            <w:tcW w:w="0" w:type="auto"/>
            <w:tcBorders>
              <w:top w:val="single" w:sz="12" w:space="0" w:color="auto"/>
              <w:left w:val="single" w:sz="12" w:space="0" w:color="auto"/>
              <w:bottom w:val="single" w:sz="4" w:space="0" w:color="auto"/>
              <w:right w:val="single" w:sz="4" w:space="0" w:color="auto"/>
            </w:tcBorders>
            <w:vAlign w:val="center"/>
            <w:hideMark/>
          </w:tcPr>
          <w:p w14:paraId="08153CDF" w14:textId="77777777" w:rsidR="00ED6879" w:rsidRPr="00ED6879" w:rsidRDefault="00ED6879" w:rsidP="00ED6879">
            <w:pPr>
              <w:widowControl/>
              <w:tabs>
                <w:tab w:val="left" w:pos="187"/>
                <w:tab w:val="left" w:pos="547"/>
                <w:tab w:val="left" w:pos="907"/>
                <w:tab w:val="left" w:pos="1267"/>
              </w:tabs>
              <w:jc w:val="center"/>
              <w:rPr>
                <w:rFonts w:ascii="Times New Roman" w:hAnsi="Times New Roman"/>
                <w:color w:val="000000"/>
                <w:szCs w:val="24"/>
              </w:rPr>
            </w:pPr>
            <w:r w:rsidRPr="00ED6879">
              <w:rPr>
                <w:rFonts w:ascii="Times New Roman" w:hAnsi="Times New Roman"/>
                <w:color w:val="000000"/>
                <w:szCs w:val="24"/>
              </w:rPr>
              <w:t>Test Speed (mph)</w:t>
            </w:r>
          </w:p>
        </w:tc>
        <w:tc>
          <w:tcPr>
            <w:tcW w:w="0" w:type="auto"/>
            <w:tcBorders>
              <w:top w:val="single" w:sz="12" w:space="0" w:color="auto"/>
              <w:left w:val="nil"/>
              <w:bottom w:val="single" w:sz="4" w:space="0" w:color="auto"/>
              <w:right w:val="single" w:sz="12" w:space="0" w:color="auto"/>
            </w:tcBorders>
            <w:vAlign w:val="center"/>
            <w:hideMark/>
          </w:tcPr>
          <w:p w14:paraId="31CCE684" w14:textId="77777777" w:rsidR="00ED6879" w:rsidRPr="00ED6879" w:rsidRDefault="00ED6879" w:rsidP="00ED6879">
            <w:pPr>
              <w:widowControl/>
              <w:tabs>
                <w:tab w:val="left" w:pos="187"/>
                <w:tab w:val="left" w:pos="547"/>
                <w:tab w:val="left" w:pos="907"/>
                <w:tab w:val="left" w:pos="1267"/>
              </w:tabs>
              <w:jc w:val="center"/>
              <w:rPr>
                <w:rFonts w:ascii="Times New Roman" w:hAnsi="Times New Roman"/>
                <w:color w:val="000000"/>
                <w:szCs w:val="24"/>
              </w:rPr>
            </w:pPr>
            <w:r w:rsidRPr="00ED6879">
              <w:rPr>
                <w:rFonts w:ascii="Times New Roman" w:hAnsi="Times New Roman"/>
                <w:color w:val="000000"/>
                <w:szCs w:val="24"/>
              </w:rPr>
              <w:t>FN Correction</w:t>
            </w:r>
          </w:p>
        </w:tc>
        <w:tc>
          <w:tcPr>
            <w:tcW w:w="0" w:type="auto"/>
            <w:tcBorders>
              <w:top w:val="single" w:sz="12" w:space="0" w:color="auto"/>
              <w:left w:val="single" w:sz="12" w:space="0" w:color="auto"/>
              <w:bottom w:val="single" w:sz="4" w:space="0" w:color="auto"/>
              <w:right w:val="single" w:sz="4" w:space="0" w:color="auto"/>
            </w:tcBorders>
            <w:vAlign w:val="center"/>
            <w:hideMark/>
          </w:tcPr>
          <w:p w14:paraId="1CB435F0" w14:textId="77777777" w:rsidR="00ED6879" w:rsidRPr="00ED6879" w:rsidRDefault="00ED6879" w:rsidP="00ED6879">
            <w:pPr>
              <w:widowControl/>
              <w:tabs>
                <w:tab w:val="left" w:pos="187"/>
                <w:tab w:val="left" w:pos="547"/>
                <w:tab w:val="left" w:pos="907"/>
                <w:tab w:val="left" w:pos="1267"/>
              </w:tabs>
              <w:jc w:val="center"/>
              <w:rPr>
                <w:rFonts w:ascii="Times New Roman" w:hAnsi="Times New Roman"/>
                <w:color w:val="000000"/>
                <w:szCs w:val="24"/>
              </w:rPr>
            </w:pPr>
            <w:r w:rsidRPr="00ED6879">
              <w:rPr>
                <w:rFonts w:ascii="Times New Roman" w:hAnsi="Times New Roman"/>
                <w:color w:val="000000"/>
                <w:szCs w:val="24"/>
              </w:rPr>
              <w:t>Test Speed (mph)</w:t>
            </w:r>
          </w:p>
        </w:tc>
        <w:tc>
          <w:tcPr>
            <w:tcW w:w="0" w:type="auto"/>
            <w:tcBorders>
              <w:top w:val="single" w:sz="12" w:space="0" w:color="auto"/>
              <w:left w:val="nil"/>
              <w:bottom w:val="single" w:sz="4" w:space="0" w:color="auto"/>
              <w:right w:val="single" w:sz="12" w:space="0" w:color="auto"/>
            </w:tcBorders>
            <w:vAlign w:val="center"/>
            <w:hideMark/>
          </w:tcPr>
          <w:p w14:paraId="488605D0" w14:textId="77777777" w:rsidR="00ED6879" w:rsidRPr="00ED6879" w:rsidRDefault="00ED6879" w:rsidP="00ED6879">
            <w:pPr>
              <w:widowControl/>
              <w:tabs>
                <w:tab w:val="left" w:pos="187"/>
                <w:tab w:val="left" w:pos="547"/>
                <w:tab w:val="left" w:pos="907"/>
                <w:tab w:val="left" w:pos="1267"/>
              </w:tabs>
              <w:jc w:val="center"/>
              <w:rPr>
                <w:rFonts w:ascii="Times New Roman" w:hAnsi="Times New Roman"/>
                <w:color w:val="000000"/>
                <w:szCs w:val="24"/>
              </w:rPr>
            </w:pPr>
            <w:r w:rsidRPr="00ED6879">
              <w:rPr>
                <w:rFonts w:ascii="Times New Roman" w:hAnsi="Times New Roman"/>
                <w:color w:val="000000"/>
                <w:szCs w:val="24"/>
              </w:rPr>
              <w:t>FN Correction</w:t>
            </w:r>
          </w:p>
        </w:tc>
      </w:tr>
      <w:tr w:rsidR="00525741" w:rsidRPr="00ED6879" w14:paraId="32211BAC" w14:textId="77777777" w:rsidTr="001E4274">
        <w:trPr>
          <w:trHeight w:val="256"/>
          <w:jc w:val="center"/>
        </w:trPr>
        <w:tc>
          <w:tcPr>
            <w:tcW w:w="1519" w:type="dxa"/>
            <w:tcBorders>
              <w:top w:val="nil"/>
              <w:left w:val="single" w:sz="12" w:space="0" w:color="auto"/>
              <w:bottom w:val="single" w:sz="4" w:space="0" w:color="auto"/>
              <w:right w:val="single" w:sz="4" w:space="0" w:color="auto"/>
            </w:tcBorders>
            <w:noWrap/>
            <w:vAlign w:val="bottom"/>
            <w:hideMark/>
          </w:tcPr>
          <w:p w14:paraId="21CB7332"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20</w:t>
            </w:r>
          </w:p>
        </w:tc>
        <w:tc>
          <w:tcPr>
            <w:tcW w:w="0" w:type="auto"/>
            <w:tcBorders>
              <w:top w:val="nil"/>
              <w:left w:val="nil"/>
              <w:bottom w:val="single" w:sz="4" w:space="0" w:color="auto"/>
              <w:right w:val="single" w:sz="12" w:space="0" w:color="auto"/>
            </w:tcBorders>
            <w:noWrap/>
            <w:vAlign w:val="bottom"/>
            <w:hideMark/>
          </w:tcPr>
          <w:p w14:paraId="150EFCB0"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-6.7</w:t>
            </w:r>
          </w:p>
        </w:tc>
        <w:tc>
          <w:tcPr>
            <w:tcW w:w="0" w:type="auto"/>
            <w:tcBorders>
              <w:top w:val="single" w:sz="4" w:space="0" w:color="auto"/>
              <w:left w:val="single" w:sz="12" w:space="0" w:color="auto"/>
              <w:bottom w:val="single" w:sz="4" w:space="0" w:color="auto"/>
              <w:right w:val="single" w:sz="4" w:space="0" w:color="auto"/>
            </w:tcBorders>
            <w:noWrap/>
            <w:vAlign w:val="bottom"/>
            <w:hideMark/>
          </w:tcPr>
          <w:p w14:paraId="7B00B643"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30</w:t>
            </w:r>
          </w:p>
        </w:tc>
        <w:tc>
          <w:tcPr>
            <w:tcW w:w="0" w:type="auto"/>
            <w:tcBorders>
              <w:top w:val="single" w:sz="4" w:space="0" w:color="auto"/>
              <w:left w:val="nil"/>
              <w:bottom w:val="single" w:sz="4" w:space="0" w:color="auto"/>
              <w:right w:val="single" w:sz="12" w:space="0" w:color="auto"/>
            </w:tcBorders>
            <w:noWrap/>
            <w:vAlign w:val="bottom"/>
            <w:hideMark/>
          </w:tcPr>
          <w:p w14:paraId="655D2FBC"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-3.3</w:t>
            </w:r>
          </w:p>
        </w:tc>
        <w:tc>
          <w:tcPr>
            <w:tcW w:w="0" w:type="auto"/>
            <w:tcBorders>
              <w:top w:val="nil"/>
              <w:left w:val="single" w:sz="12" w:space="0" w:color="auto"/>
              <w:bottom w:val="single" w:sz="4" w:space="0" w:color="auto"/>
              <w:right w:val="single" w:sz="4" w:space="0" w:color="auto"/>
            </w:tcBorders>
            <w:noWrap/>
            <w:vAlign w:val="bottom"/>
            <w:hideMark/>
          </w:tcPr>
          <w:p w14:paraId="42FD21D4"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40</w:t>
            </w:r>
          </w:p>
        </w:tc>
        <w:tc>
          <w:tcPr>
            <w:tcW w:w="0" w:type="auto"/>
            <w:tcBorders>
              <w:top w:val="nil"/>
              <w:left w:val="nil"/>
              <w:bottom w:val="single" w:sz="4" w:space="0" w:color="auto"/>
              <w:right w:val="single" w:sz="12" w:space="0" w:color="auto"/>
            </w:tcBorders>
            <w:noWrap/>
            <w:vAlign w:val="bottom"/>
            <w:hideMark/>
          </w:tcPr>
          <w:p w14:paraId="04079664"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0.0</w:t>
            </w:r>
          </w:p>
        </w:tc>
      </w:tr>
      <w:tr w:rsidR="00525741" w:rsidRPr="00ED6879" w14:paraId="23FA09EA" w14:textId="77777777" w:rsidTr="001E4274">
        <w:trPr>
          <w:trHeight w:val="256"/>
          <w:jc w:val="center"/>
        </w:trPr>
        <w:tc>
          <w:tcPr>
            <w:tcW w:w="1519" w:type="dxa"/>
            <w:tcBorders>
              <w:top w:val="nil"/>
              <w:left w:val="single" w:sz="12" w:space="0" w:color="auto"/>
              <w:bottom w:val="single" w:sz="4" w:space="0" w:color="auto"/>
              <w:right w:val="single" w:sz="4" w:space="0" w:color="auto"/>
            </w:tcBorders>
            <w:noWrap/>
            <w:vAlign w:val="bottom"/>
            <w:hideMark/>
          </w:tcPr>
          <w:p w14:paraId="3B2F68CE"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21</w:t>
            </w:r>
          </w:p>
        </w:tc>
        <w:tc>
          <w:tcPr>
            <w:tcW w:w="0" w:type="auto"/>
            <w:tcBorders>
              <w:top w:val="nil"/>
              <w:left w:val="nil"/>
              <w:bottom w:val="single" w:sz="4" w:space="0" w:color="auto"/>
              <w:right w:val="single" w:sz="12" w:space="0" w:color="auto"/>
            </w:tcBorders>
            <w:noWrap/>
            <w:vAlign w:val="bottom"/>
            <w:hideMark/>
          </w:tcPr>
          <w:p w14:paraId="24D48014"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-6.3</w:t>
            </w:r>
          </w:p>
        </w:tc>
        <w:tc>
          <w:tcPr>
            <w:tcW w:w="0" w:type="auto"/>
            <w:tcBorders>
              <w:top w:val="single" w:sz="4" w:space="0" w:color="auto"/>
              <w:left w:val="single" w:sz="12" w:space="0" w:color="auto"/>
              <w:bottom w:val="single" w:sz="4" w:space="0" w:color="auto"/>
              <w:right w:val="single" w:sz="4" w:space="0" w:color="auto"/>
            </w:tcBorders>
            <w:noWrap/>
            <w:vAlign w:val="bottom"/>
            <w:hideMark/>
          </w:tcPr>
          <w:p w14:paraId="07423F8F"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31</w:t>
            </w:r>
          </w:p>
        </w:tc>
        <w:tc>
          <w:tcPr>
            <w:tcW w:w="0" w:type="auto"/>
            <w:tcBorders>
              <w:top w:val="single" w:sz="4" w:space="0" w:color="auto"/>
              <w:left w:val="nil"/>
              <w:bottom w:val="single" w:sz="4" w:space="0" w:color="auto"/>
              <w:right w:val="single" w:sz="12" w:space="0" w:color="auto"/>
            </w:tcBorders>
            <w:noWrap/>
            <w:vAlign w:val="bottom"/>
            <w:hideMark/>
          </w:tcPr>
          <w:p w14:paraId="138CFE95"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-3.0</w:t>
            </w:r>
          </w:p>
        </w:tc>
        <w:tc>
          <w:tcPr>
            <w:tcW w:w="0" w:type="auto"/>
            <w:tcBorders>
              <w:top w:val="nil"/>
              <w:left w:val="single" w:sz="12" w:space="0" w:color="auto"/>
              <w:bottom w:val="single" w:sz="4" w:space="0" w:color="auto"/>
              <w:right w:val="single" w:sz="4" w:space="0" w:color="auto"/>
            </w:tcBorders>
            <w:noWrap/>
            <w:vAlign w:val="bottom"/>
            <w:hideMark/>
          </w:tcPr>
          <w:p w14:paraId="230F655C"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41</w:t>
            </w:r>
          </w:p>
        </w:tc>
        <w:tc>
          <w:tcPr>
            <w:tcW w:w="0" w:type="auto"/>
            <w:tcBorders>
              <w:top w:val="nil"/>
              <w:left w:val="nil"/>
              <w:bottom w:val="single" w:sz="4" w:space="0" w:color="auto"/>
              <w:right w:val="single" w:sz="12" w:space="0" w:color="auto"/>
            </w:tcBorders>
            <w:noWrap/>
            <w:vAlign w:val="bottom"/>
            <w:hideMark/>
          </w:tcPr>
          <w:p w14:paraId="20B03BFD"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0.3</w:t>
            </w:r>
          </w:p>
        </w:tc>
      </w:tr>
      <w:tr w:rsidR="00525741" w:rsidRPr="00ED6879" w14:paraId="56C07410" w14:textId="77777777" w:rsidTr="001E4274">
        <w:trPr>
          <w:trHeight w:val="256"/>
          <w:jc w:val="center"/>
        </w:trPr>
        <w:tc>
          <w:tcPr>
            <w:tcW w:w="1519" w:type="dxa"/>
            <w:tcBorders>
              <w:top w:val="nil"/>
              <w:left w:val="single" w:sz="12" w:space="0" w:color="auto"/>
              <w:bottom w:val="single" w:sz="4" w:space="0" w:color="auto"/>
              <w:right w:val="single" w:sz="4" w:space="0" w:color="auto"/>
            </w:tcBorders>
            <w:noWrap/>
            <w:vAlign w:val="bottom"/>
            <w:hideMark/>
          </w:tcPr>
          <w:p w14:paraId="4A5B27E7"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22</w:t>
            </w:r>
          </w:p>
        </w:tc>
        <w:tc>
          <w:tcPr>
            <w:tcW w:w="0" w:type="auto"/>
            <w:tcBorders>
              <w:top w:val="nil"/>
              <w:left w:val="nil"/>
              <w:bottom w:val="single" w:sz="4" w:space="0" w:color="auto"/>
              <w:right w:val="single" w:sz="12" w:space="0" w:color="auto"/>
            </w:tcBorders>
            <w:noWrap/>
            <w:vAlign w:val="bottom"/>
            <w:hideMark/>
          </w:tcPr>
          <w:p w14:paraId="2616B737"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-6.0</w:t>
            </w:r>
          </w:p>
        </w:tc>
        <w:tc>
          <w:tcPr>
            <w:tcW w:w="0" w:type="auto"/>
            <w:tcBorders>
              <w:top w:val="single" w:sz="4" w:space="0" w:color="auto"/>
              <w:left w:val="single" w:sz="12" w:space="0" w:color="auto"/>
              <w:bottom w:val="single" w:sz="4" w:space="0" w:color="auto"/>
              <w:right w:val="single" w:sz="4" w:space="0" w:color="auto"/>
            </w:tcBorders>
            <w:noWrap/>
            <w:vAlign w:val="bottom"/>
            <w:hideMark/>
          </w:tcPr>
          <w:p w14:paraId="507F7AD7"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32</w:t>
            </w:r>
          </w:p>
        </w:tc>
        <w:tc>
          <w:tcPr>
            <w:tcW w:w="0" w:type="auto"/>
            <w:tcBorders>
              <w:top w:val="single" w:sz="4" w:space="0" w:color="auto"/>
              <w:left w:val="nil"/>
              <w:bottom w:val="single" w:sz="4" w:space="0" w:color="auto"/>
              <w:right w:val="single" w:sz="12" w:space="0" w:color="auto"/>
            </w:tcBorders>
            <w:noWrap/>
            <w:vAlign w:val="bottom"/>
            <w:hideMark/>
          </w:tcPr>
          <w:p w14:paraId="45987D58"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-2.7</w:t>
            </w:r>
          </w:p>
        </w:tc>
        <w:tc>
          <w:tcPr>
            <w:tcW w:w="0" w:type="auto"/>
            <w:tcBorders>
              <w:top w:val="nil"/>
              <w:left w:val="single" w:sz="12" w:space="0" w:color="auto"/>
              <w:bottom w:val="single" w:sz="4" w:space="0" w:color="auto"/>
              <w:right w:val="single" w:sz="4" w:space="0" w:color="auto"/>
            </w:tcBorders>
            <w:noWrap/>
            <w:vAlign w:val="bottom"/>
            <w:hideMark/>
          </w:tcPr>
          <w:p w14:paraId="060D80C0"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42</w:t>
            </w:r>
          </w:p>
        </w:tc>
        <w:tc>
          <w:tcPr>
            <w:tcW w:w="0" w:type="auto"/>
            <w:tcBorders>
              <w:top w:val="nil"/>
              <w:left w:val="nil"/>
              <w:bottom w:val="single" w:sz="4" w:space="0" w:color="auto"/>
              <w:right w:val="single" w:sz="12" w:space="0" w:color="auto"/>
            </w:tcBorders>
            <w:noWrap/>
            <w:vAlign w:val="bottom"/>
            <w:hideMark/>
          </w:tcPr>
          <w:p w14:paraId="4F10E8D1"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0.7</w:t>
            </w:r>
          </w:p>
        </w:tc>
      </w:tr>
      <w:tr w:rsidR="00525741" w:rsidRPr="00ED6879" w14:paraId="4DB1DC2D" w14:textId="77777777" w:rsidTr="001E4274">
        <w:trPr>
          <w:trHeight w:val="256"/>
          <w:jc w:val="center"/>
        </w:trPr>
        <w:tc>
          <w:tcPr>
            <w:tcW w:w="1519" w:type="dxa"/>
            <w:tcBorders>
              <w:top w:val="nil"/>
              <w:left w:val="single" w:sz="12" w:space="0" w:color="auto"/>
              <w:bottom w:val="single" w:sz="4" w:space="0" w:color="auto"/>
              <w:right w:val="single" w:sz="4" w:space="0" w:color="auto"/>
            </w:tcBorders>
            <w:noWrap/>
            <w:vAlign w:val="bottom"/>
            <w:hideMark/>
          </w:tcPr>
          <w:p w14:paraId="3031775C"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23</w:t>
            </w:r>
          </w:p>
        </w:tc>
        <w:tc>
          <w:tcPr>
            <w:tcW w:w="0" w:type="auto"/>
            <w:tcBorders>
              <w:top w:val="nil"/>
              <w:left w:val="nil"/>
              <w:bottom w:val="single" w:sz="4" w:space="0" w:color="auto"/>
              <w:right w:val="single" w:sz="12" w:space="0" w:color="auto"/>
            </w:tcBorders>
            <w:noWrap/>
            <w:vAlign w:val="bottom"/>
            <w:hideMark/>
          </w:tcPr>
          <w:p w14:paraId="74BCCD53"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-5.7</w:t>
            </w:r>
          </w:p>
        </w:tc>
        <w:tc>
          <w:tcPr>
            <w:tcW w:w="0" w:type="auto"/>
            <w:tcBorders>
              <w:top w:val="single" w:sz="4" w:space="0" w:color="auto"/>
              <w:left w:val="single" w:sz="12" w:space="0" w:color="auto"/>
              <w:bottom w:val="single" w:sz="4" w:space="0" w:color="auto"/>
              <w:right w:val="single" w:sz="4" w:space="0" w:color="auto"/>
            </w:tcBorders>
            <w:noWrap/>
            <w:vAlign w:val="bottom"/>
            <w:hideMark/>
          </w:tcPr>
          <w:p w14:paraId="0A1DDF3E"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33</w:t>
            </w:r>
          </w:p>
        </w:tc>
        <w:tc>
          <w:tcPr>
            <w:tcW w:w="0" w:type="auto"/>
            <w:tcBorders>
              <w:top w:val="single" w:sz="4" w:space="0" w:color="auto"/>
              <w:left w:val="nil"/>
              <w:bottom w:val="single" w:sz="4" w:space="0" w:color="auto"/>
              <w:right w:val="single" w:sz="12" w:space="0" w:color="auto"/>
            </w:tcBorders>
            <w:noWrap/>
            <w:vAlign w:val="bottom"/>
            <w:hideMark/>
          </w:tcPr>
          <w:p w14:paraId="370A0B31"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-2.3</w:t>
            </w:r>
          </w:p>
        </w:tc>
        <w:tc>
          <w:tcPr>
            <w:tcW w:w="0" w:type="auto"/>
            <w:tcBorders>
              <w:top w:val="nil"/>
              <w:left w:val="single" w:sz="12" w:space="0" w:color="auto"/>
              <w:bottom w:val="single" w:sz="4" w:space="0" w:color="auto"/>
              <w:right w:val="single" w:sz="4" w:space="0" w:color="auto"/>
            </w:tcBorders>
            <w:noWrap/>
            <w:vAlign w:val="bottom"/>
            <w:hideMark/>
          </w:tcPr>
          <w:p w14:paraId="175C1D16"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43</w:t>
            </w:r>
          </w:p>
        </w:tc>
        <w:tc>
          <w:tcPr>
            <w:tcW w:w="0" w:type="auto"/>
            <w:tcBorders>
              <w:top w:val="nil"/>
              <w:left w:val="nil"/>
              <w:bottom w:val="single" w:sz="4" w:space="0" w:color="auto"/>
              <w:right w:val="single" w:sz="12" w:space="0" w:color="auto"/>
            </w:tcBorders>
            <w:noWrap/>
            <w:vAlign w:val="bottom"/>
            <w:hideMark/>
          </w:tcPr>
          <w:p w14:paraId="43D49701"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1.0</w:t>
            </w:r>
          </w:p>
        </w:tc>
      </w:tr>
      <w:tr w:rsidR="00525741" w:rsidRPr="00ED6879" w14:paraId="59F7FCAC" w14:textId="77777777" w:rsidTr="001E4274">
        <w:trPr>
          <w:trHeight w:val="256"/>
          <w:jc w:val="center"/>
        </w:trPr>
        <w:tc>
          <w:tcPr>
            <w:tcW w:w="1519" w:type="dxa"/>
            <w:tcBorders>
              <w:top w:val="nil"/>
              <w:left w:val="single" w:sz="12" w:space="0" w:color="auto"/>
              <w:bottom w:val="single" w:sz="4" w:space="0" w:color="auto"/>
              <w:right w:val="single" w:sz="4" w:space="0" w:color="auto"/>
            </w:tcBorders>
            <w:noWrap/>
            <w:vAlign w:val="bottom"/>
            <w:hideMark/>
          </w:tcPr>
          <w:p w14:paraId="3B5889E2"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24</w:t>
            </w:r>
          </w:p>
        </w:tc>
        <w:tc>
          <w:tcPr>
            <w:tcW w:w="0" w:type="auto"/>
            <w:tcBorders>
              <w:top w:val="nil"/>
              <w:left w:val="nil"/>
              <w:bottom w:val="single" w:sz="4" w:space="0" w:color="auto"/>
              <w:right w:val="single" w:sz="12" w:space="0" w:color="auto"/>
            </w:tcBorders>
            <w:noWrap/>
            <w:vAlign w:val="bottom"/>
            <w:hideMark/>
          </w:tcPr>
          <w:p w14:paraId="4EAE6D48"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-5.3</w:t>
            </w:r>
          </w:p>
        </w:tc>
        <w:tc>
          <w:tcPr>
            <w:tcW w:w="0" w:type="auto"/>
            <w:tcBorders>
              <w:top w:val="single" w:sz="4" w:space="0" w:color="auto"/>
              <w:left w:val="single" w:sz="12" w:space="0" w:color="auto"/>
              <w:bottom w:val="single" w:sz="4" w:space="0" w:color="auto"/>
              <w:right w:val="single" w:sz="4" w:space="0" w:color="auto"/>
            </w:tcBorders>
            <w:noWrap/>
            <w:vAlign w:val="bottom"/>
            <w:hideMark/>
          </w:tcPr>
          <w:p w14:paraId="14A33641"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34</w:t>
            </w:r>
          </w:p>
        </w:tc>
        <w:tc>
          <w:tcPr>
            <w:tcW w:w="0" w:type="auto"/>
            <w:tcBorders>
              <w:top w:val="single" w:sz="4" w:space="0" w:color="auto"/>
              <w:left w:val="nil"/>
              <w:bottom w:val="single" w:sz="4" w:space="0" w:color="auto"/>
              <w:right w:val="single" w:sz="12" w:space="0" w:color="auto"/>
            </w:tcBorders>
            <w:noWrap/>
            <w:vAlign w:val="bottom"/>
            <w:hideMark/>
          </w:tcPr>
          <w:p w14:paraId="54651FF2"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-2.0</w:t>
            </w:r>
          </w:p>
        </w:tc>
        <w:tc>
          <w:tcPr>
            <w:tcW w:w="0" w:type="auto"/>
            <w:tcBorders>
              <w:top w:val="nil"/>
              <w:left w:val="single" w:sz="12" w:space="0" w:color="auto"/>
              <w:bottom w:val="single" w:sz="4" w:space="0" w:color="auto"/>
              <w:right w:val="single" w:sz="4" w:space="0" w:color="auto"/>
            </w:tcBorders>
            <w:noWrap/>
            <w:vAlign w:val="bottom"/>
            <w:hideMark/>
          </w:tcPr>
          <w:p w14:paraId="468779EE"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44</w:t>
            </w:r>
          </w:p>
        </w:tc>
        <w:tc>
          <w:tcPr>
            <w:tcW w:w="0" w:type="auto"/>
            <w:tcBorders>
              <w:top w:val="nil"/>
              <w:left w:val="nil"/>
              <w:bottom w:val="single" w:sz="4" w:space="0" w:color="auto"/>
              <w:right w:val="single" w:sz="12" w:space="0" w:color="auto"/>
            </w:tcBorders>
            <w:noWrap/>
            <w:vAlign w:val="bottom"/>
            <w:hideMark/>
          </w:tcPr>
          <w:p w14:paraId="565D7255"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1.3</w:t>
            </w:r>
          </w:p>
        </w:tc>
      </w:tr>
      <w:tr w:rsidR="00525741" w:rsidRPr="00ED6879" w14:paraId="48CB2B0F" w14:textId="77777777" w:rsidTr="001E4274">
        <w:trPr>
          <w:trHeight w:val="256"/>
          <w:jc w:val="center"/>
        </w:trPr>
        <w:tc>
          <w:tcPr>
            <w:tcW w:w="1519" w:type="dxa"/>
            <w:tcBorders>
              <w:top w:val="nil"/>
              <w:left w:val="single" w:sz="12" w:space="0" w:color="auto"/>
              <w:bottom w:val="single" w:sz="4" w:space="0" w:color="auto"/>
              <w:right w:val="single" w:sz="4" w:space="0" w:color="auto"/>
            </w:tcBorders>
            <w:noWrap/>
            <w:vAlign w:val="bottom"/>
            <w:hideMark/>
          </w:tcPr>
          <w:p w14:paraId="19A52B80"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25</w:t>
            </w:r>
          </w:p>
        </w:tc>
        <w:tc>
          <w:tcPr>
            <w:tcW w:w="0" w:type="auto"/>
            <w:tcBorders>
              <w:top w:val="nil"/>
              <w:left w:val="nil"/>
              <w:bottom w:val="single" w:sz="4" w:space="0" w:color="auto"/>
              <w:right w:val="single" w:sz="12" w:space="0" w:color="auto"/>
            </w:tcBorders>
            <w:noWrap/>
            <w:vAlign w:val="bottom"/>
            <w:hideMark/>
          </w:tcPr>
          <w:p w14:paraId="70829F3E"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-5.0</w:t>
            </w:r>
          </w:p>
        </w:tc>
        <w:tc>
          <w:tcPr>
            <w:tcW w:w="0" w:type="auto"/>
            <w:tcBorders>
              <w:top w:val="single" w:sz="4" w:space="0" w:color="auto"/>
              <w:left w:val="single" w:sz="12" w:space="0" w:color="auto"/>
              <w:bottom w:val="single" w:sz="4" w:space="0" w:color="auto"/>
              <w:right w:val="single" w:sz="4" w:space="0" w:color="auto"/>
            </w:tcBorders>
            <w:noWrap/>
            <w:vAlign w:val="bottom"/>
            <w:hideMark/>
          </w:tcPr>
          <w:p w14:paraId="5E24143E"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35</w:t>
            </w:r>
          </w:p>
        </w:tc>
        <w:tc>
          <w:tcPr>
            <w:tcW w:w="0" w:type="auto"/>
            <w:tcBorders>
              <w:top w:val="single" w:sz="4" w:space="0" w:color="auto"/>
              <w:left w:val="nil"/>
              <w:bottom w:val="single" w:sz="4" w:space="0" w:color="auto"/>
              <w:right w:val="single" w:sz="12" w:space="0" w:color="auto"/>
            </w:tcBorders>
            <w:noWrap/>
            <w:vAlign w:val="bottom"/>
            <w:hideMark/>
          </w:tcPr>
          <w:p w14:paraId="29297F24"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-1.7</w:t>
            </w:r>
          </w:p>
        </w:tc>
        <w:tc>
          <w:tcPr>
            <w:tcW w:w="0" w:type="auto"/>
            <w:tcBorders>
              <w:top w:val="nil"/>
              <w:left w:val="single" w:sz="12" w:space="0" w:color="auto"/>
              <w:bottom w:val="single" w:sz="4" w:space="0" w:color="auto"/>
              <w:right w:val="single" w:sz="4" w:space="0" w:color="auto"/>
            </w:tcBorders>
            <w:noWrap/>
            <w:vAlign w:val="bottom"/>
            <w:hideMark/>
          </w:tcPr>
          <w:p w14:paraId="37FF6225"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45</w:t>
            </w:r>
          </w:p>
        </w:tc>
        <w:tc>
          <w:tcPr>
            <w:tcW w:w="0" w:type="auto"/>
            <w:tcBorders>
              <w:top w:val="nil"/>
              <w:left w:val="nil"/>
              <w:bottom w:val="single" w:sz="4" w:space="0" w:color="auto"/>
              <w:right w:val="single" w:sz="12" w:space="0" w:color="auto"/>
            </w:tcBorders>
            <w:noWrap/>
            <w:vAlign w:val="bottom"/>
            <w:hideMark/>
          </w:tcPr>
          <w:p w14:paraId="5B64E5A7"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1.7</w:t>
            </w:r>
          </w:p>
        </w:tc>
      </w:tr>
      <w:tr w:rsidR="00525741" w:rsidRPr="00ED6879" w14:paraId="0BE111DA" w14:textId="77777777" w:rsidTr="001E4274">
        <w:trPr>
          <w:trHeight w:val="256"/>
          <w:jc w:val="center"/>
        </w:trPr>
        <w:tc>
          <w:tcPr>
            <w:tcW w:w="1519" w:type="dxa"/>
            <w:tcBorders>
              <w:top w:val="nil"/>
              <w:left w:val="single" w:sz="12" w:space="0" w:color="auto"/>
              <w:bottom w:val="single" w:sz="4" w:space="0" w:color="auto"/>
              <w:right w:val="single" w:sz="4" w:space="0" w:color="auto"/>
            </w:tcBorders>
            <w:noWrap/>
            <w:vAlign w:val="bottom"/>
            <w:hideMark/>
          </w:tcPr>
          <w:p w14:paraId="353FADCD"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26</w:t>
            </w:r>
          </w:p>
        </w:tc>
        <w:tc>
          <w:tcPr>
            <w:tcW w:w="0" w:type="auto"/>
            <w:tcBorders>
              <w:top w:val="nil"/>
              <w:left w:val="nil"/>
              <w:bottom w:val="single" w:sz="4" w:space="0" w:color="auto"/>
              <w:right w:val="single" w:sz="12" w:space="0" w:color="auto"/>
            </w:tcBorders>
            <w:noWrap/>
            <w:vAlign w:val="bottom"/>
            <w:hideMark/>
          </w:tcPr>
          <w:p w14:paraId="66FB52A9"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-4.7</w:t>
            </w:r>
          </w:p>
        </w:tc>
        <w:tc>
          <w:tcPr>
            <w:tcW w:w="0" w:type="auto"/>
            <w:tcBorders>
              <w:top w:val="single" w:sz="4" w:space="0" w:color="auto"/>
              <w:left w:val="single" w:sz="12" w:space="0" w:color="auto"/>
              <w:bottom w:val="single" w:sz="4" w:space="0" w:color="auto"/>
              <w:right w:val="single" w:sz="4" w:space="0" w:color="auto"/>
            </w:tcBorders>
            <w:noWrap/>
            <w:vAlign w:val="bottom"/>
            <w:hideMark/>
          </w:tcPr>
          <w:p w14:paraId="529EF848"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36</w:t>
            </w:r>
          </w:p>
        </w:tc>
        <w:tc>
          <w:tcPr>
            <w:tcW w:w="0" w:type="auto"/>
            <w:tcBorders>
              <w:top w:val="single" w:sz="4" w:space="0" w:color="auto"/>
              <w:left w:val="nil"/>
              <w:bottom w:val="single" w:sz="4" w:space="0" w:color="auto"/>
              <w:right w:val="single" w:sz="12" w:space="0" w:color="auto"/>
            </w:tcBorders>
            <w:noWrap/>
            <w:vAlign w:val="bottom"/>
            <w:hideMark/>
          </w:tcPr>
          <w:p w14:paraId="37A7C8A9"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-1.3</w:t>
            </w:r>
          </w:p>
        </w:tc>
        <w:tc>
          <w:tcPr>
            <w:tcW w:w="0" w:type="auto"/>
            <w:tcBorders>
              <w:top w:val="nil"/>
              <w:left w:val="single" w:sz="12" w:space="0" w:color="auto"/>
              <w:bottom w:val="single" w:sz="4" w:space="0" w:color="auto"/>
              <w:right w:val="single" w:sz="4" w:space="0" w:color="auto"/>
            </w:tcBorders>
            <w:noWrap/>
            <w:vAlign w:val="bottom"/>
            <w:hideMark/>
          </w:tcPr>
          <w:p w14:paraId="3AC9C174"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46</w:t>
            </w:r>
          </w:p>
        </w:tc>
        <w:tc>
          <w:tcPr>
            <w:tcW w:w="0" w:type="auto"/>
            <w:tcBorders>
              <w:top w:val="nil"/>
              <w:left w:val="nil"/>
              <w:bottom w:val="single" w:sz="4" w:space="0" w:color="auto"/>
              <w:right w:val="single" w:sz="12" w:space="0" w:color="auto"/>
            </w:tcBorders>
            <w:noWrap/>
            <w:vAlign w:val="bottom"/>
            <w:hideMark/>
          </w:tcPr>
          <w:p w14:paraId="690F529C"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2.0</w:t>
            </w:r>
          </w:p>
        </w:tc>
      </w:tr>
      <w:tr w:rsidR="00525741" w:rsidRPr="00ED6879" w14:paraId="31303577" w14:textId="77777777" w:rsidTr="001E4274">
        <w:trPr>
          <w:trHeight w:val="256"/>
          <w:jc w:val="center"/>
        </w:trPr>
        <w:tc>
          <w:tcPr>
            <w:tcW w:w="1519" w:type="dxa"/>
            <w:tcBorders>
              <w:top w:val="nil"/>
              <w:left w:val="single" w:sz="12" w:space="0" w:color="auto"/>
              <w:bottom w:val="single" w:sz="4" w:space="0" w:color="auto"/>
              <w:right w:val="single" w:sz="4" w:space="0" w:color="auto"/>
            </w:tcBorders>
            <w:noWrap/>
            <w:vAlign w:val="bottom"/>
            <w:hideMark/>
          </w:tcPr>
          <w:p w14:paraId="5476903E"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27</w:t>
            </w:r>
          </w:p>
        </w:tc>
        <w:tc>
          <w:tcPr>
            <w:tcW w:w="0" w:type="auto"/>
            <w:tcBorders>
              <w:top w:val="nil"/>
              <w:left w:val="nil"/>
              <w:bottom w:val="single" w:sz="4" w:space="0" w:color="auto"/>
              <w:right w:val="single" w:sz="12" w:space="0" w:color="auto"/>
            </w:tcBorders>
            <w:noWrap/>
            <w:vAlign w:val="bottom"/>
            <w:hideMark/>
          </w:tcPr>
          <w:p w14:paraId="63886F44"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-4.3</w:t>
            </w:r>
          </w:p>
        </w:tc>
        <w:tc>
          <w:tcPr>
            <w:tcW w:w="0" w:type="auto"/>
            <w:tcBorders>
              <w:top w:val="single" w:sz="4" w:space="0" w:color="auto"/>
              <w:left w:val="single" w:sz="12" w:space="0" w:color="auto"/>
              <w:bottom w:val="single" w:sz="4" w:space="0" w:color="auto"/>
              <w:right w:val="single" w:sz="4" w:space="0" w:color="auto"/>
            </w:tcBorders>
            <w:noWrap/>
            <w:vAlign w:val="bottom"/>
            <w:hideMark/>
          </w:tcPr>
          <w:p w14:paraId="04216E41"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37</w:t>
            </w:r>
          </w:p>
        </w:tc>
        <w:tc>
          <w:tcPr>
            <w:tcW w:w="0" w:type="auto"/>
            <w:tcBorders>
              <w:top w:val="single" w:sz="4" w:space="0" w:color="auto"/>
              <w:left w:val="nil"/>
              <w:bottom w:val="single" w:sz="4" w:space="0" w:color="auto"/>
              <w:right w:val="single" w:sz="12" w:space="0" w:color="auto"/>
            </w:tcBorders>
            <w:noWrap/>
            <w:vAlign w:val="bottom"/>
            <w:hideMark/>
          </w:tcPr>
          <w:p w14:paraId="118F7255"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-1.0</w:t>
            </w:r>
          </w:p>
        </w:tc>
        <w:tc>
          <w:tcPr>
            <w:tcW w:w="0" w:type="auto"/>
            <w:tcBorders>
              <w:top w:val="nil"/>
              <w:left w:val="single" w:sz="12" w:space="0" w:color="auto"/>
              <w:bottom w:val="single" w:sz="4" w:space="0" w:color="auto"/>
              <w:right w:val="single" w:sz="4" w:space="0" w:color="auto"/>
            </w:tcBorders>
            <w:noWrap/>
            <w:vAlign w:val="bottom"/>
            <w:hideMark/>
          </w:tcPr>
          <w:p w14:paraId="7FA65A0E" w14:textId="77777777" w:rsidR="00ED6879"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47</w:t>
            </w:r>
          </w:p>
          <w:p w14:paraId="5BEE77EC" w14:textId="77777777" w:rsidR="003E4AFC" w:rsidRDefault="003E4AFC" w:rsidP="003E4AFC">
            <w:pPr>
              <w:rPr>
                <w:rFonts w:ascii="Times New Roman" w:hAnsi="Times New Roman"/>
              </w:rPr>
            </w:pPr>
          </w:p>
          <w:p w14:paraId="4721DBA1" w14:textId="2BD9C1D9" w:rsidR="003E4AFC" w:rsidRPr="003E4AFC" w:rsidRDefault="003E4AFC" w:rsidP="0080255B">
            <w:pPr>
              <w:rPr>
                <w:rFonts w:ascii="Times New Roman" w:hAnsi="Times New Roman"/>
              </w:rPr>
            </w:pPr>
          </w:p>
        </w:tc>
        <w:tc>
          <w:tcPr>
            <w:tcW w:w="0" w:type="auto"/>
            <w:tcBorders>
              <w:top w:val="nil"/>
              <w:left w:val="nil"/>
              <w:bottom w:val="single" w:sz="4" w:space="0" w:color="auto"/>
              <w:right w:val="single" w:sz="12" w:space="0" w:color="auto"/>
            </w:tcBorders>
            <w:noWrap/>
            <w:vAlign w:val="bottom"/>
            <w:hideMark/>
          </w:tcPr>
          <w:p w14:paraId="78F38487"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2.3</w:t>
            </w:r>
          </w:p>
        </w:tc>
      </w:tr>
      <w:tr w:rsidR="00525741" w:rsidRPr="00ED6879" w14:paraId="44370FA6" w14:textId="77777777" w:rsidTr="001E4274">
        <w:trPr>
          <w:trHeight w:val="256"/>
          <w:jc w:val="center"/>
        </w:trPr>
        <w:tc>
          <w:tcPr>
            <w:tcW w:w="1519" w:type="dxa"/>
            <w:tcBorders>
              <w:top w:val="nil"/>
              <w:left w:val="single" w:sz="12" w:space="0" w:color="auto"/>
              <w:bottom w:val="single" w:sz="4" w:space="0" w:color="auto"/>
              <w:right w:val="single" w:sz="4" w:space="0" w:color="auto"/>
            </w:tcBorders>
            <w:noWrap/>
            <w:vAlign w:val="bottom"/>
            <w:hideMark/>
          </w:tcPr>
          <w:p w14:paraId="217FEAFA"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28</w:t>
            </w:r>
          </w:p>
        </w:tc>
        <w:tc>
          <w:tcPr>
            <w:tcW w:w="0" w:type="auto"/>
            <w:tcBorders>
              <w:top w:val="nil"/>
              <w:left w:val="nil"/>
              <w:bottom w:val="single" w:sz="4" w:space="0" w:color="auto"/>
              <w:right w:val="single" w:sz="12" w:space="0" w:color="auto"/>
            </w:tcBorders>
            <w:noWrap/>
            <w:vAlign w:val="bottom"/>
            <w:hideMark/>
          </w:tcPr>
          <w:p w14:paraId="43663D01"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-4.0</w:t>
            </w:r>
          </w:p>
        </w:tc>
        <w:tc>
          <w:tcPr>
            <w:tcW w:w="0" w:type="auto"/>
            <w:tcBorders>
              <w:top w:val="single" w:sz="4" w:space="0" w:color="auto"/>
              <w:left w:val="single" w:sz="12" w:space="0" w:color="auto"/>
              <w:bottom w:val="single" w:sz="4" w:space="0" w:color="auto"/>
              <w:right w:val="single" w:sz="4" w:space="0" w:color="auto"/>
            </w:tcBorders>
            <w:noWrap/>
            <w:vAlign w:val="bottom"/>
            <w:hideMark/>
          </w:tcPr>
          <w:p w14:paraId="443F3471"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38</w:t>
            </w:r>
          </w:p>
        </w:tc>
        <w:tc>
          <w:tcPr>
            <w:tcW w:w="0" w:type="auto"/>
            <w:tcBorders>
              <w:top w:val="single" w:sz="4" w:space="0" w:color="auto"/>
              <w:left w:val="nil"/>
              <w:bottom w:val="single" w:sz="4" w:space="0" w:color="auto"/>
              <w:right w:val="single" w:sz="12" w:space="0" w:color="auto"/>
            </w:tcBorders>
            <w:noWrap/>
            <w:vAlign w:val="bottom"/>
            <w:hideMark/>
          </w:tcPr>
          <w:p w14:paraId="47CBAE2A"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-0.7</w:t>
            </w:r>
          </w:p>
        </w:tc>
        <w:tc>
          <w:tcPr>
            <w:tcW w:w="0" w:type="auto"/>
            <w:tcBorders>
              <w:top w:val="nil"/>
              <w:left w:val="single" w:sz="12" w:space="0" w:color="auto"/>
              <w:bottom w:val="single" w:sz="4" w:space="0" w:color="auto"/>
              <w:right w:val="single" w:sz="4" w:space="0" w:color="auto"/>
            </w:tcBorders>
            <w:noWrap/>
            <w:vAlign w:val="bottom"/>
            <w:hideMark/>
          </w:tcPr>
          <w:p w14:paraId="6BE5564D"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48</w:t>
            </w:r>
          </w:p>
        </w:tc>
        <w:tc>
          <w:tcPr>
            <w:tcW w:w="0" w:type="auto"/>
            <w:tcBorders>
              <w:top w:val="nil"/>
              <w:left w:val="nil"/>
              <w:bottom w:val="single" w:sz="4" w:space="0" w:color="auto"/>
              <w:right w:val="single" w:sz="12" w:space="0" w:color="auto"/>
            </w:tcBorders>
            <w:noWrap/>
            <w:vAlign w:val="bottom"/>
            <w:hideMark/>
          </w:tcPr>
          <w:p w14:paraId="582CA808"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2.7</w:t>
            </w:r>
          </w:p>
        </w:tc>
      </w:tr>
      <w:tr w:rsidR="00525741" w:rsidRPr="00ED6879" w14:paraId="7831E34D" w14:textId="77777777" w:rsidTr="001E4274">
        <w:trPr>
          <w:trHeight w:val="256"/>
          <w:jc w:val="center"/>
        </w:trPr>
        <w:tc>
          <w:tcPr>
            <w:tcW w:w="1519" w:type="dxa"/>
            <w:tcBorders>
              <w:top w:val="nil"/>
              <w:left w:val="single" w:sz="12" w:space="0" w:color="auto"/>
              <w:bottom w:val="single" w:sz="12" w:space="0" w:color="auto"/>
              <w:right w:val="single" w:sz="4" w:space="0" w:color="auto"/>
            </w:tcBorders>
            <w:noWrap/>
            <w:vAlign w:val="bottom"/>
            <w:hideMark/>
          </w:tcPr>
          <w:p w14:paraId="0F603DDB"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29</w:t>
            </w:r>
          </w:p>
        </w:tc>
        <w:tc>
          <w:tcPr>
            <w:tcW w:w="0" w:type="auto"/>
            <w:tcBorders>
              <w:top w:val="nil"/>
              <w:left w:val="nil"/>
              <w:bottom w:val="single" w:sz="12" w:space="0" w:color="auto"/>
              <w:right w:val="single" w:sz="12" w:space="0" w:color="auto"/>
            </w:tcBorders>
            <w:noWrap/>
            <w:vAlign w:val="bottom"/>
            <w:hideMark/>
          </w:tcPr>
          <w:p w14:paraId="7A31B945"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-3.7</w:t>
            </w:r>
          </w:p>
        </w:tc>
        <w:tc>
          <w:tcPr>
            <w:tcW w:w="0" w:type="auto"/>
            <w:tcBorders>
              <w:top w:val="single" w:sz="4" w:space="0" w:color="auto"/>
              <w:left w:val="single" w:sz="12" w:space="0" w:color="auto"/>
              <w:bottom w:val="single" w:sz="12" w:space="0" w:color="auto"/>
              <w:right w:val="single" w:sz="4" w:space="0" w:color="auto"/>
            </w:tcBorders>
            <w:noWrap/>
            <w:vAlign w:val="bottom"/>
            <w:hideMark/>
          </w:tcPr>
          <w:p w14:paraId="609D8D8A"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39</w:t>
            </w:r>
          </w:p>
        </w:tc>
        <w:tc>
          <w:tcPr>
            <w:tcW w:w="0" w:type="auto"/>
            <w:tcBorders>
              <w:top w:val="single" w:sz="4" w:space="0" w:color="auto"/>
              <w:left w:val="nil"/>
              <w:bottom w:val="single" w:sz="12" w:space="0" w:color="auto"/>
              <w:right w:val="single" w:sz="12" w:space="0" w:color="auto"/>
            </w:tcBorders>
            <w:noWrap/>
            <w:vAlign w:val="bottom"/>
            <w:hideMark/>
          </w:tcPr>
          <w:p w14:paraId="174BE28B"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-0.3</w:t>
            </w:r>
          </w:p>
        </w:tc>
        <w:tc>
          <w:tcPr>
            <w:tcW w:w="0" w:type="auto"/>
            <w:tcBorders>
              <w:top w:val="nil"/>
              <w:left w:val="single" w:sz="12" w:space="0" w:color="auto"/>
              <w:bottom w:val="single" w:sz="12" w:space="0" w:color="auto"/>
              <w:right w:val="single" w:sz="4" w:space="0" w:color="auto"/>
            </w:tcBorders>
            <w:noWrap/>
            <w:vAlign w:val="bottom"/>
            <w:hideMark/>
          </w:tcPr>
          <w:p w14:paraId="553EA831"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rPr>
            </w:pPr>
            <w:r w:rsidRPr="00D12715">
              <w:rPr>
                <w:rFonts w:ascii="Times New Roman" w:hAnsi="Times New Roman"/>
              </w:rPr>
              <w:t>49</w:t>
            </w:r>
          </w:p>
        </w:tc>
        <w:tc>
          <w:tcPr>
            <w:tcW w:w="0" w:type="auto"/>
            <w:tcBorders>
              <w:top w:val="nil"/>
              <w:left w:val="nil"/>
              <w:bottom w:val="single" w:sz="12" w:space="0" w:color="auto"/>
              <w:right w:val="single" w:sz="12" w:space="0" w:color="auto"/>
            </w:tcBorders>
            <w:noWrap/>
            <w:vAlign w:val="bottom"/>
            <w:hideMark/>
          </w:tcPr>
          <w:p w14:paraId="5FC73465" w14:textId="77777777" w:rsidR="00ED6879" w:rsidRPr="00D12715" w:rsidRDefault="00ED6879" w:rsidP="00ED6879">
            <w:pPr>
              <w:widowControl/>
              <w:tabs>
                <w:tab w:val="left" w:pos="187"/>
                <w:tab w:val="left" w:pos="547"/>
                <w:tab w:val="left" w:pos="907"/>
                <w:tab w:val="left" w:pos="1267"/>
              </w:tabs>
              <w:jc w:val="center"/>
              <w:rPr>
                <w:rFonts w:ascii="Times New Roman" w:hAnsi="Times New Roman"/>
                <w:color w:val="000000"/>
              </w:rPr>
            </w:pPr>
            <w:r w:rsidRPr="00D12715">
              <w:rPr>
                <w:rFonts w:ascii="Times New Roman" w:hAnsi="Times New Roman"/>
                <w:color w:val="000000"/>
              </w:rPr>
              <w:t>3.0</w:t>
            </w:r>
          </w:p>
        </w:tc>
      </w:tr>
    </w:tbl>
    <w:p w14:paraId="2CE9EE4B" w14:textId="77777777" w:rsidR="00ED6879" w:rsidRDefault="00ED6879" w:rsidP="00ED6879">
      <w:pPr>
        <w:widowControl/>
        <w:tabs>
          <w:tab w:val="left" w:pos="187"/>
          <w:tab w:val="left" w:pos="547"/>
          <w:tab w:val="left" w:pos="907"/>
          <w:tab w:val="left" w:pos="1267"/>
        </w:tabs>
        <w:autoSpaceDE w:val="0"/>
        <w:autoSpaceDN w:val="0"/>
        <w:adjustRightInd w:val="0"/>
        <w:jc w:val="both"/>
        <w:rPr>
          <w:rFonts w:ascii="Times New Roman" w:hAnsi="Times New Roman"/>
          <w:bCs/>
          <w:szCs w:val="24"/>
        </w:rPr>
      </w:pPr>
    </w:p>
    <w:p w14:paraId="4D6CF6E6" w14:textId="3C19FB22" w:rsidR="004F5A4A" w:rsidRPr="006B4824" w:rsidRDefault="004F5A4A" w:rsidP="3265F683">
      <w:pPr>
        <w:widowControl/>
        <w:tabs>
          <w:tab w:val="left" w:pos="187"/>
          <w:tab w:val="left" w:pos="547"/>
          <w:tab w:val="left" w:pos="907"/>
          <w:tab w:val="left" w:pos="1267"/>
        </w:tabs>
        <w:jc w:val="center"/>
        <w:rPr>
          <w:rFonts w:ascii="Times New Roman Bold" w:hAnsi="Times New Roman Bold"/>
          <w:b/>
          <w:bCs/>
          <w:caps/>
        </w:rPr>
      </w:pPr>
      <w:r w:rsidRPr="3265F683">
        <w:rPr>
          <w:rFonts w:ascii="Times New Roman Bold" w:hAnsi="Times New Roman Bold"/>
          <w:b/>
          <w:bCs/>
          <w:caps/>
        </w:rPr>
        <w:t>Table 514C</w:t>
      </w:r>
    </w:p>
    <w:p w14:paraId="6848C100" w14:textId="77777777" w:rsidR="004F5A4A" w:rsidRPr="001E4274" w:rsidRDefault="004F5A4A" w:rsidP="00696C08">
      <w:pPr>
        <w:widowControl/>
        <w:tabs>
          <w:tab w:val="left" w:pos="187"/>
          <w:tab w:val="left" w:pos="547"/>
          <w:tab w:val="left" w:pos="907"/>
          <w:tab w:val="left" w:pos="1267"/>
        </w:tabs>
        <w:jc w:val="center"/>
        <w:rPr>
          <w:rFonts w:ascii="Times New Roman Bold" w:hAnsi="Times New Roman Bold"/>
          <w:b/>
          <w:caps/>
          <w:color w:val="000000"/>
          <w:szCs w:val="24"/>
        </w:rPr>
      </w:pPr>
    </w:p>
    <w:tbl>
      <w:tblPr>
        <w:tblStyle w:val="TableGrid"/>
        <w:tblW w:w="0" w:type="auto"/>
        <w:jc w:val="center"/>
        <w:tblLook w:val="04A0" w:firstRow="1" w:lastRow="0" w:firstColumn="1" w:lastColumn="0" w:noHBand="0" w:noVBand="1"/>
      </w:tblPr>
      <w:tblGrid>
        <w:gridCol w:w="2245"/>
        <w:gridCol w:w="1440"/>
        <w:gridCol w:w="5490"/>
      </w:tblGrid>
      <w:tr w:rsidR="00955154" w:rsidRPr="001E4274" w14:paraId="7062087A" w14:textId="77777777" w:rsidTr="3265F683">
        <w:trPr>
          <w:jc w:val="center"/>
        </w:trPr>
        <w:tc>
          <w:tcPr>
            <w:tcW w:w="9175" w:type="dxa"/>
            <w:gridSpan w:val="3"/>
            <w:vAlign w:val="center"/>
          </w:tcPr>
          <w:p w14:paraId="4A2108F9" w14:textId="033B4A3B" w:rsidR="00955154" w:rsidRPr="001E4274" w:rsidRDefault="00955154">
            <w:pPr>
              <w:widowControl/>
              <w:tabs>
                <w:tab w:val="left" w:pos="187"/>
                <w:tab w:val="left" w:pos="360"/>
                <w:tab w:val="left" w:pos="547"/>
                <w:tab w:val="left" w:pos="907"/>
                <w:tab w:val="left" w:pos="1267"/>
                <w:tab w:val="left" w:pos="5040"/>
              </w:tabs>
              <w:autoSpaceDE w:val="0"/>
              <w:autoSpaceDN w:val="0"/>
              <w:adjustRightInd w:val="0"/>
              <w:jc w:val="center"/>
              <w:rPr>
                <w:rFonts w:ascii="Times New Roman Bold" w:eastAsia="Calibri" w:hAnsi="Times New Roman Bold"/>
                <w:b/>
                <w:bCs/>
                <w:caps/>
                <w:szCs w:val="24"/>
              </w:rPr>
            </w:pPr>
            <w:r w:rsidRPr="001E4274">
              <w:rPr>
                <w:rFonts w:ascii="Times New Roman Bold" w:hAnsi="Times New Roman Bold"/>
                <w:b/>
                <w:caps/>
                <w:szCs w:val="24"/>
              </w:rPr>
              <w:t xml:space="preserve">Acceptance </w:t>
            </w:r>
            <w:r>
              <w:rPr>
                <w:rFonts w:ascii="Times New Roman Bold" w:hAnsi="Times New Roman Bold"/>
                <w:b/>
                <w:caps/>
                <w:szCs w:val="24"/>
              </w:rPr>
              <w:t>and payment factor per HFST site</w:t>
            </w:r>
          </w:p>
        </w:tc>
      </w:tr>
      <w:tr w:rsidR="00A27E93" w:rsidRPr="00ED6879" w14:paraId="0E7D32B8" w14:textId="77777777" w:rsidTr="3265F683">
        <w:trPr>
          <w:jc w:val="center"/>
        </w:trPr>
        <w:tc>
          <w:tcPr>
            <w:tcW w:w="2245" w:type="dxa"/>
            <w:vAlign w:val="center"/>
          </w:tcPr>
          <w:p w14:paraId="7BEC3038" w14:textId="3DEF782F" w:rsidR="00955154" w:rsidRPr="00A27E93" w:rsidRDefault="00BB486E" w:rsidP="00A27E93">
            <w:pPr>
              <w:widowControl/>
              <w:tabs>
                <w:tab w:val="left" w:pos="187"/>
                <w:tab w:val="left" w:pos="547"/>
                <w:tab w:val="left" w:pos="907"/>
                <w:tab w:val="left" w:pos="1267"/>
              </w:tabs>
              <w:jc w:val="center"/>
              <w:rPr>
                <w:rFonts w:ascii="Times New Roman" w:hAnsi="Times New Roman"/>
                <w:color w:val="000000"/>
                <w:szCs w:val="24"/>
              </w:rPr>
            </w:pPr>
            <w:r w:rsidRPr="00A27E93">
              <w:rPr>
                <w:rFonts w:ascii="Times New Roman" w:hAnsi="Times New Roman"/>
                <w:color w:val="000000"/>
                <w:szCs w:val="24"/>
              </w:rPr>
              <w:t xml:space="preserve">Average </w:t>
            </w:r>
            <w:r w:rsidR="00994224" w:rsidRPr="00A27E93">
              <w:rPr>
                <w:rFonts w:ascii="Times New Roman" w:hAnsi="Times New Roman"/>
                <w:color w:val="000000"/>
                <w:szCs w:val="24"/>
              </w:rPr>
              <w:t>FN40R</w:t>
            </w:r>
            <w:r w:rsidR="00653A3A" w:rsidRPr="00A27E93">
              <w:rPr>
                <w:rFonts w:ascii="Times New Roman" w:hAnsi="Times New Roman"/>
                <w:color w:val="000000"/>
                <w:szCs w:val="24"/>
              </w:rPr>
              <w:t xml:space="preserve"> (</w:t>
            </w:r>
            <w:r w:rsidR="00A27E93">
              <w:rPr>
                <w:rFonts w:ascii="Times New Roman" w:hAnsi="Times New Roman"/>
                <w:color w:val="000000"/>
                <w:szCs w:val="24"/>
              </w:rPr>
              <w:t>per HFST</w:t>
            </w:r>
            <w:r w:rsidR="00653A3A" w:rsidRPr="00A27E93">
              <w:rPr>
                <w:rFonts w:ascii="Times New Roman" w:hAnsi="Times New Roman"/>
                <w:color w:val="000000"/>
                <w:szCs w:val="24"/>
              </w:rPr>
              <w:t xml:space="preserve"> </w:t>
            </w:r>
            <w:r w:rsidR="00A27E93">
              <w:rPr>
                <w:rFonts w:ascii="Times New Roman" w:hAnsi="Times New Roman"/>
                <w:color w:val="000000"/>
                <w:szCs w:val="24"/>
              </w:rPr>
              <w:t>S</w:t>
            </w:r>
            <w:r w:rsidR="00653A3A" w:rsidRPr="00A27E93">
              <w:rPr>
                <w:rFonts w:ascii="Times New Roman" w:hAnsi="Times New Roman"/>
                <w:color w:val="000000"/>
                <w:szCs w:val="24"/>
              </w:rPr>
              <w:t>ite)</w:t>
            </w:r>
          </w:p>
        </w:tc>
        <w:tc>
          <w:tcPr>
            <w:tcW w:w="1440" w:type="dxa"/>
            <w:vAlign w:val="center"/>
          </w:tcPr>
          <w:p w14:paraId="2F02D6F2" w14:textId="5B8957F5" w:rsidR="00955154" w:rsidRPr="00A27E93" w:rsidRDefault="00A27E93" w:rsidP="00A27E93">
            <w:pPr>
              <w:widowControl/>
              <w:tabs>
                <w:tab w:val="left" w:pos="187"/>
                <w:tab w:val="left" w:pos="547"/>
                <w:tab w:val="left" w:pos="907"/>
                <w:tab w:val="left" w:pos="1267"/>
              </w:tabs>
              <w:jc w:val="center"/>
              <w:rPr>
                <w:rFonts w:ascii="Times New Roman" w:hAnsi="Times New Roman"/>
                <w:color w:val="000000"/>
                <w:szCs w:val="24"/>
              </w:rPr>
            </w:pPr>
            <w:r>
              <w:rPr>
                <w:rFonts w:ascii="Times New Roman" w:hAnsi="Times New Roman"/>
                <w:color w:val="000000"/>
                <w:szCs w:val="24"/>
              </w:rPr>
              <w:t>HFST</w:t>
            </w:r>
            <w:r w:rsidR="00B77737" w:rsidRPr="00A27E93">
              <w:rPr>
                <w:rFonts w:ascii="Times New Roman" w:hAnsi="Times New Roman"/>
                <w:color w:val="000000"/>
                <w:szCs w:val="24"/>
              </w:rPr>
              <w:t xml:space="preserve"> Acceptance</w:t>
            </w:r>
          </w:p>
        </w:tc>
        <w:tc>
          <w:tcPr>
            <w:tcW w:w="5490" w:type="dxa"/>
            <w:vAlign w:val="center"/>
          </w:tcPr>
          <w:p w14:paraId="6F3CE72A" w14:textId="43FFF0B7" w:rsidR="00955154" w:rsidRPr="00A27E93" w:rsidRDefault="00B77737" w:rsidP="00A27E93">
            <w:pPr>
              <w:widowControl/>
              <w:tabs>
                <w:tab w:val="left" w:pos="187"/>
                <w:tab w:val="left" w:pos="547"/>
                <w:tab w:val="left" w:pos="907"/>
                <w:tab w:val="left" w:pos="1267"/>
              </w:tabs>
              <w:jc w:val="center"/>
              <w:rPr>
                <w:rFonts w:ascii="Times New Roman" w:hAnsi="Times New Roman"/>
                <w:color w:val="000000"/>
                <w:szCs w:val="24"/>
              </w:rPr>
            </w:pPr>
            <w:r w:rsidRPr="00A27E93">
              <w:rPr>
                <w:rFonts w:ascii="Times New Roman" w:hAnsi="Times New Roman"/>
                <w:color w:val="000000"/>
                <w:szCs w:val="24"/>
              </w:rPr>
              <w:t>Item Pay Factor (%)</w:t>
            </w:r>
            <w:r w:rsidR="002D57D5">
              <w:rPr>
                <w:rFonts w:ascii="Times New Roman" w:hAnsi="Times New Roman"/>
                <w:color w:val="000000"/>
                <w:szCs w:val="24"/>
              </w:rPr>
              <w:t xml:space="preserve"> </w:t>
            </w:r>
            <w:r w:rsidR="004F46DC">
              <w:rPr>
                <w:rFonts w:ascii="Times New Roman" w:hAnsi="Times New Roman"/>
                <w:color w:val="000000"/>
                <w:szCs w:val="24"/>
              </w:rPr>
              <w:t>(</w:t>
            </w:r>
            <w:r w:rsidR="00991FE1">
              <w:rPr>
                <w:rFonts w:ascii="Times New Roman" w:hAnsi="Times New Roman"/>
                <w:color w:val="000000"/>
                <w:szCs w:val="24"/>
              </w:rPr>
              <w:t>added to initial 50% payment)</w:t>
            </w:r>
          </w:p>
        </w:tc>
      </w:tr>
      <w:tr w:rsidR="00AC0990" w:rsidRPr="00ED6879" w14:paraId="73DE61DA" w14:textId="77777777" w:rsidTr="3265F683">
        <w:trPr>
          <w:jc w:val="center"/>
        </w:trPr>
        <w:tc>
          <w:tcPr>
            <w:tcW w:w="2245" w:type="dxa"/>
            <w:vAlign w:val="center"/>
          </w:tcPr>
          <w:p w14:paraId="7F72369D" w14:textId="1D1FCEBE" w:rsidR="00AC0990" w:rsidRPr="00D6737B" w:rsidRDefault="009834C2" w:rsidP="00C36C92">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rPr>
            </w:pPr>
            <w:r>
              <w:rPr>
                <w:rFonts w:ascii="Times New Roman" w:eastAsia="Calibri" w:hAnsi="Times New Roman"/>
              </w:rPr>
              <w:t>≥ 72</w:t>
            </w:r>
          </w:p>
        </w:tc>
        <w:tc>
          <w:tcPr>
            <w:tcW w:w="1440" w:type="dxa"/>
            <w:vAlign w:val="center"/>
          </w:tcPr>
          <w:p w14:paraId="5BA63233" w14:textId="7F88A664" w:rsidR="00AC0990" w:rsidRPr="00D6737B" w:rsidRDefault="00C36C92">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rPr>
            </w:pPr>
            <w:r>
              <w:rPr>
                <w:rFonts w:ascii="Times New Roman" w:eastAsia="Calibri" w:hAnsi="Times New Roman"/>
              </w:rPr>
              <w:t>Yes</w:t>
            </w:r>
          </w:p>
        </w:tc>
        <w:tc>
          <w:tcPr>
            <w:tcW w:w="5490" w:type="dxa"/>
            <w:vAlign w:val="center"/>
          </w:tcPr>
          <w:p w14:paraId="11E0B076" w14:textId="4550D914" w:rsidR="00AC0990" w:rsidRPr="006B4824" w:rsidRDefault="00991FE1" w:rsidP="00A27E93">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rPr>
            </w:pPr>
            <w:r>
              <w:rPr>
                <w:rFonts w:ascii="Times New Roman" w:eastAsia="Calibri" w:hAnsi="Times New Roman"/>
              </w:rPr>
              <w:t>5</w:t>
            </w:r>
            <w:r w:rsidR="007F7CCC">
              <w:rPr>
                <w:rFonts w:ascii="Times New Roman" w:eastAsia="Calibri" w:hAnsi="Times New Roman"/>
              </w:rPr>
              <w:t>0</w:t>
            </w:r>
          </w:p>
        </w:tc>
      </w:tr>
      <w:tr w:rsidR="00A27E93" w:rsidRPr="00ED6879" w14:paraId="1821CE4C" w14:textId="77777777" w:rsidTr="3265F683">
        <w:trPr>
          <w:jc w:val="center"/>
        </w:trPr>
        <w:tc>
          <w:tcPr>
            <w:tcW w:w="2245" w:type="dxa"/>
            <w:vAlign w:val="center"/>
          </w:tcPr>
          <w:p w14:paraId="740F6514" w14:textId="5F7D2E97" w:rsidR="00955154" w:rsidRPr="00D6737B" w:rsidRDefault="00624202" w:rsidP="00C36C92">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rPr>
            </w:pPr>
            <w:r>
              <w:rPr>
                <w:rFonts w:ascii="Times New Roman" w:eastAsia="Calibri" w:hAnsi="Times New Roman"/>
              </w:rPr>
              <w:t xml:space="preserve">65 to </w:t>
            </w:r>
            <w:r w:rsidR="000433D3">
              <w:rPr>
                <w:rFonts w:ascii="Times New Roman" w:eastAsia="Calibri" w:hAnsi="Times New Roman"/>
              </w:rPr>
              <w:t>&lt; 72</w:t>
            </w:r>
          </w:p>
        </w:tc>
        <w:tc>
          <w:tcPr>
            <w:tcW w:w="1440" w:type="dxa"/>
            <w:vAlign w:val="center"/>
          </w:tcPr>
          <w:p w14:paraId="0DA59EDD" w14:textId="435936B6" w:rsidR="00955154" w:rsidRPr="00D6737B" w:rsidRDefault="00C36C92">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rPr>
            </w:pPr>
            <w:r>
              <w:rPr>
                <w:rFonts w:ascii="Times New Roman" w:eastAsia="Calibri" w:hAnsi="Times New Roman"/>
              </w:rPr>
              <w:t>Yes</w:t>
            </w:r>
          </w:p>
        </w:tc>
        <w:tc>
          <w:tcPr>
            <w:tcW w:w="5490" w:type="dxa"/>
            <w:vAlign w:val="center"/>
          </w:tcPr>
          <w:p w14:paraId="27197ECA" w14:textId="7EE846A3" w:rsidR="00955154" w:rsidRPr="006B4824" w:rsidRDefault="00991FE1" w:rsidP="00A27E93">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rPr>
            </w:pPr>
            <w:r>
              <w:rPr>
                <w:rFonts w:ascii="Times New Roman" w:eastAsia="Calibri" w:hAnsi="Times New Roman"/>
              </w:rPr>
              <w:t>4</w:t>
            </w:r>
            <w:r w:rsidR="007F7CCC">
              <w:rPr>
                <w:rFonts w:ascii="Times New Roman" w:eastAsia="Calibri" w:hAnsi="Times New Roman"/>
              </w:rPr>
              <w:t>0</w:t>
            </w:r>
          </w:p>
        </w:tc>
      </w:tr>
      <w:tr w:rsidR="00A27E93" w:rsidRPr="00ED6879" w14:paraId="54950D7A" w14:textId="77777777" w:rsidTr="3265F683">
        <w:trPr>
          <w:jc w:val="center"/>
        </w:trPr>
        <w:tc>
          <w:tcPr>
            <w:tcW w:w="2245" w:type="dxa"/>
            <w:vAlign w:val="center"/>
          </w:tcPr>
          <w:p w14:paraId="63F3F4F3" w14:textId="18C8BE61" w:rsidR="00955154" w:rsidRPr="006B4824" w:rsidRDefault="004B79CF" w:rsidP="00C36C92">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rPr>
            </w:pPr>
            <w:r>
              <w:rPr>
                <w:rFonts w:ascii="Times New Roman" w:eastAsia="Calibri" w:hAnsi="Times New Roman"/>
              </w:rPr>
              <w:t>&lt;</w:t>
            </w:r>
            <w:r w:rsidR="00C36C92">
              <w:rPr>
                <w:rFonts w:ascii="Times New Roman" w:eastAsia="Calibri" w:hAnsi="Times New Roman"/>
              </w:rPr>
              <w:t xml:space="preserve"> 65</w:t>
            </w:r>
          </w:p>
        </w:tc>
        <w:tc>
          <w:tcPr>
            <w:tcW w:w="1440" w:type="dxa"/>
            <w:vAlign w:val="center"/>
          </w:tcPr>
          <w:p w14:paraId="21090916" w14:textId="287BB510" w:rsidR="00955154" w:rsidRPr="006B4824" w:rsidRDefault="00C36C92" w:rsidP="007F7CCC">
            <w:pPr>
              <w:widowControl/>
              <w:tabs>
                <w:tab w:val="left" w:pos="187"/>
                <w:tab w:val="left" w:pos="547"/>
                <w:tab w:val="left" w:pos="907"/>
                <w:tab w:val="left" w:pos="1267"/>
              </w:tabs>
              <w:jc w:val="center"/>
              <w:rPr>
                <w:rFonts w:ascii="Times New Roman" w:eastAsia="Calibri" w:hAnsi="Times New Roman"/>
              </w:rPr>
            </w:pPr>
            <w:r>
              <w:rPr>
                <w:rFonts w:ascii="Times New Roman" w:eastAsia="Calibri" w:hAnsi="Times New Roman"/>
              </w:rPr>
              <w:t>No</w:t>
            </w:r>
          </w:p>
        </w:tc>
        <w:tc>
          <w:tcPr>
            <w:tcW w:w="5490" w:type="dxa"/>
            <w:vAlign w:val="center"/>
          </w:tcPr>
          <w:p w14:paraId="2698F252" w14:textId="5C58214C" w:rsidR="00955154" w:rsidRPr="00D6737B" w:rsidRDefault="692D3CA3" w:rsidP="007F7CCC">
            <w:pPr>
              <w:widowControl/>
              <w:tabs>
                <w:tab w:val="left" w:pos="187"/>
                <w:tab w:val="left" w:pos="360"/>
                <w:tab w:val="left" w:pos="547"/>
                <w:tab w:val="left" w:pos="907"/>
                <w:tab w:val="left" w:pos="1267"/>
                <w:tab w:val="left" w:pos="5040"/>
              </w:tabs>
              <w:autoSpaceDE w:val="0"/>
              <w:autoSpaceDN w:val="0"/>
              <w:adjustRightInd w:val="0"/>
              <w:rPr>
                <w:rFonts w:ascii="Times New Roman" w:eastAsia="Calibri" w:hAnsi="Times New Roman"/>
              </w:rPr>
            </w:pPr>
            <w:r w:rsidRPr="3265F683">
              <w:rPr>
                <w:rFonts w:ascii="Times New Roman" w:eastAsia="Calibri" w:hAnsi="Times New Roman"/>
              </w:rPr>
              <w:t xml:space="preserve">Remove </w:t>
            </w:r>
            <w:r w:rsidR="03B3BFE8" w:rsidRPr="3265F683">
              <w:rPr>
                <w:rFonts w:ascii="Times New Roman" w:eastAsia="Calibri" w:hAnsi="Times New Roman"/>
              </w:rPr>
              <w:t xml:space="preserve">and replace, or reapply, at no additional cost </w:t>
            </w:r>
            <w:r w:rsidR="22DD24A6" w:rsidRPr="3265F683">
              <w:rPr>
                <w:rFonts w:ascii="Times New Roman" w:eastAsia="Calibri" w:hAnsi="Times New Roman"/>
              </w:rPr>
              <w:t>to the Administration</w:t>
            </w:r>
            <w:r w:rsidR="4D214F5A" w:rsidRPr="3265F683">
              <w:rPr>
                <w:rFonts w:ascii="Times New Roman" w:eastAsia="Calibri" w:hAnsi="Times New Roman"/>
              </w:rPr>
              <w:t xml:space="preserve"> to obtain acceptable FN40R.  Manufacturer’s technical </w:t>
            </w:r>
            <w:r w:rsidR="61C4A66E" w:rsidRPr="3265F683">
              <w:rPr>
                <w:rFonts w:ascii="Times New Roman" w:eastAsia="Calibri" w:hAnsi="Times New Roman"/>
              </w:rPr>
              <w:t>representative</w:t>
            </w:r>
            <w:r w:rsidR="4D214F5A" w:rsidRPr="3265F683">
              <w:rPr>
                <w:rFonts w:ascii="Times New Roman" w:eastAsia="Calibri" w:hAnsi="Times New Roman"/>
              </w:rPr>
              <w:t xml:space="preserve"> must </w:t>
            </w:r>
            <w:r w:rsidR="6C29490A" w:rsidRPr="3265F683">
              <w:rPr>
                <w:rFonts w:ascii="Times New Roman" w:eastAsia="Calibri" w:hAnsi="Times New Roman"/>
              </w:rPr>
              <w:t xml:space="preserve">approve any proposed reapplication treatments and be present during all corrective work.  </w:t>
            </w:r>
            <w:proofErr w:type="gramStart"/>
            <w:r w:rsidR="7FA9D763" w:rsidRPr="3265F683">
              <w:rPr>
                <w:rFonts w:ascii="Times New Roman" w:eastAsia="Calibri" w:hAnsi="Times New Roman"/>
              </w:rPr>
              <w:t>Engineer</w:t>
            </w:r>
            <w:proofErr w:type="gramEnd"/>
            <w:r w:rsidR="7FA9D763" w:rsidRPr="3265F683">
              <w:rPr>
                <w:rFonts w:ascii="Times New Roman" w:eastAsia="Calibri" w:hAnsi="Times New Roman"/>
              </w:rPr>
              <w:t xml:space="preserve"> must approve all corrective work plans before implementation.</w:t>
            </w:r>
            <w:r w:rsidR="5195C4B0" w:rsidRPr="3265F683">
              <w:rPr>
                <w:rFonts w:ascii="Times New Roman" w:hAnsi="Times New Roman"/>
                <w:szCs w:val="24"/>
              </w:rPr>
              <w:t xml:space="preserve">  If Average FN40R values are at 65 or higher after reapplication, payment per the first two rows of this table shall apply.</w:t>
            </w:r>
          </w:p>
        </w:tc>
      </w:tr>
    </w:tbl>
    <w:p w14:paraId="02D82101" w14:textId="77777777" w:rsidR="004F5A4A" w:rsidRPr="00ED6879" w:rsidRDefault="004F5A4A" w:rsidP="00ED6879">
      <w:pPr>
        <w:widowControl/>
        <w:tabs>
          <w:tab w:val="left" w:pos="187"/>
          <w:tab w:val="left" w:pos="547"/>
          <w:tab w:val="left" w:pos="907"/>
          <w:tab w:val="left" w:pos="1267"/>
        </w:tabs>
        <w:autoSpaceDE w:val="0"/>
        <w:autoSpaceDN w:val="0"/>
        <w:adjustRightInd w:val="0"/>
        <w:jc w:val="both"/>
        <w:rPr>
          <w:rFonts w:ascii="Times New Roman" w:hAnsi="Times New Roman"/>
          <w:bCs/>
          <w:szCs w:val="24"/>
        </w:rPr>
      </w:pPr>
    </w:p>
    <w:p w14:paraId="1584E069" w14:textId="33E92B47" w:rsidR="00AF2170" w:rsidRDefault="009E7594" w:rsidP="00D76F76">
      <w:pPr>
        <w:widowControl/>
        <w:tabs>
          <w:tab w:val="left" w:pos="187"/>
          <w:tab w:val="left" w:pos="547"/>
          <w:tab w:val="left" w:pos="907"/>
          <w:tab w:val="left" w:pos="1267"/>
        </w:tabs>
        <w:spacing w:after="280"/>
        <w:jc w:val="both"/>
        <w:rPr>
          <w:rFonts w:ascii="Times New Roman" w:hAnsi="Times New Roman"/>
          <w:b/>
          <w:bCs/>
          <w:szCs w:val="24"/>
        </w:rPr>
      </w:pPr>
      <w:r>
        <w:rPr>
          <w:rFonts w:ascii="Times New Roman" w:hAnsi="Times New Roman"/>
          <w:b/>
          <w:bCs/>
          <w:szCs w:val="24"/>
        </w:rPr>
        <w:t>514.04 </w:t>
      </w:r>
      <w:r w:rsidR="00ED6879" w:rsidRPr="00ED6879">
        <w:rPr>
          <w:rFonts w:ascii="Times New Roman" w:hAnsi="Times New Roman"/>
          <w:b/>
          <w:bCs/>
          <w:szCs w:val="24"/>
        </w:rPr>
        <w:t>MEASUREMENT AND PAYMENT</w:t>
      </w:r>
    </w:p>
    <w:p w14:paraId="6963400F" w14:textId="5E742893" w:rsidR="000B226B" w:rsidRPr="002A1FDE" w:rsidRDefault="6C7F8BEF" w:rsidP="002A1FDE">
      <w:pPr>
        <w:widowControl/>
        <w:tabs>
          <w:tab w:val="left" w:pos="187"/>
          <w:tab w:val="left" w:pos="547"/>
          <w:tab w:val="left" w:pos="907"/>
          <w:tab w:val="left" w:pos="1267"/>
        </w:tabs>
        <w:spacing w:after="280"/>
        <w:jc w:val="both"/>
        <w:rPr>
          <w:rFonts w:ascii="Times New Roman" w:hAnsi="Times New Roman"/>
        </w:rPr>
      </w:pPr>
      <w:r w:rsidRPr="40EEF2B0">
        <w:rPr>
          <w:rFonts w:ascii="Times New Roman" w:hAnsi="Times New Roman"/>
        </w:rPr>
        <w:t>High Friction Surface will be measured and paid for at the Contract unit price per square yard</w:t>
      </w:r>
      <w:r w:rsidR="3B544FF6" w:rsidRPr="40EEF2B0">
        <w:rPr>
          <w:rFonts w:ascii="Times New Roman" w:hAnsi="Times New Roman"/>
        </w:rPr>
        <w:t xml:space="preserve">.  </w:t>
      </w:r>
      <w:r w:rsidR="690612A5" w:rsidRPr="40EEF2B0">
        <w:rPr>
          <w:rFonts w:ascii="Times New Roman" w:hAnsi="Times New Roman"/>
        </w:rPr>
        <w:t>50</w:t>
      </w:r>
      <w:r w:rsidR="00AD70F5">
        <w:rPr>
          <w:rFonts w:ascii="Times New Roman" w:hAnsi="Times New Roman"/>
        </w:rPr>
        <w:t> percent</w:t>
      </w:r>
      <w:r w:rsidR="690612A5" w:rsidRPr="40EEF2B0">
        <w:rPr>
          <w:rFonts w:ascii="Times New Roman" w:hAnsi="Times New Roman"/>
        </w:rPr>
        <w:t xml:space="preserve"> of the payment will occur after placement</w:t>
      </w:r>
      <w:r w:rsidR="48B788B0" w:rsidRPr="40EEF2B0">
        <w:rPr>
          <w:rFonts w:ascii="Times New Roman" w:hAnsi="Times New Roman"/>
        </w:rPr>
        <w:t xml:space="preserve">.  If performing optional QC testing, </w:t>
      </w:r>
      <w:r w:rsidR="33985F7B" w:rsidRPr="40EEF2B0">
        <w:rPr>
          <w:rFonts w:ascii="Times New Roman" w:hAnsi="Times New Roman"/>
        </w:rPr>
        <w:t>the next</w:t>
      </w:r>
      <w:r w:rsidR="48B788B0" w:rsidRPr="40EEF2B0">
        <w:rPr>
          <w:rFonts w:ascii="Times New Roman" w:hAnsi="Times New Roman"/>
        </w:rPr>
        <w:t xml:space="preserve"> 25</w:t>
      </w:r>
      <w:r w:rsidR="00AD70F5">
        <w:rPr>
          <w:rFonts w:ascii="Times New Roman" w:hAnsi="Times New Roman"/>
        </w:rPr>
        <w:t> percent</w:t>
      </w:r>
      <w:r w:rsidR="48B788B0" w:rsidRPr="40EEF2B0">
        <w:rPr>
          <w:rFonts w:ascii="Times New Roman" w:hAnsi="Times New Roman"/>
        </w:rPr>
        <w:t xml:space="preserve"> shall be paid if the Average FN40R is at least 65.  T</w:t>
      </w:r>
      <w:r w:rsidR="128935B2" w:rsidRPr="40EEF2B0">
        <w:rPr>
          <w:rFonts w:ascii="Times New Roman" w:hAnsi="Times New Roman"/>
        </w:rPr>
        <w:t xml:space="preserve">he </w:t>
      </w:r>
      <w:r w:rsidR="3731F25C" w:rsidRPr="40EEF2B0">
        <w:rPr>
          <w:rFonts w:ascii="Times New Roman" w:hAnsi="Times New Roman"/>
        </w:rPr>
        <w:t xml:space="preserve">remaining </w:t>
      </w:r>
      <w:r w:rsidR="40E778F9" w:rsidRPr="40EEF2B0">
        <w:rPr>
          <w:rFonts w:ascii="Times New Roman" w:hAnsi="Times New Roman"/>
        </w:rPr>
        <w:t>shall be paid</w:t>
      </w:r>
      <w:r w:rsidRPr="40EEF2B0">
        <w:rPr>
          <w:rFonts w:ascii="Times New Roman" w:hAnsi="Times New Roman"/>
        </w:rPr>
        <w:t xml:space="preserve"> after Field Acceptance Testing is complete</w:t>
      </w:r>
      <w:r w:rsidR="51BDB6EC" w:rsidRPr="40EEF2B0">
        <w:rPr>
          <w:rFonts w:ascii="Times New Roman" w:hAnsi="Times New Roman"/>
        </w:rPr>
        <w:t xml:space="preserve"> per </w:t>
      </w:r>
      <w:r w:rsidR="027CC709" w:rsidRPr="40EEF2B0">
        <w:rPr>
          <w:rFonts w:ascii="Times New Roman" w:hAnsi="Times New Roman"/>
        </w:rPr>
        <w:t xml:space="preserve">514.03.14 and </w:t>
      </w:r>
      <w:r w:rsidR="51BDB6EC" w:rsidRPr="40EEF2B0">
        <w:rPr>
          <w:rFonts w:ascii="Times New Roman" w:hAnsi="Times New Roman"/>
        </w:rPr>
        <w:t>Table</w:t>
      </w:r>
      <w:r w:rsidR="002A1FDE">
        <w:rPr>
          <w:rFonts w:ascii="Times New Roman" w:hAnsi="Times New Roman"/>
        </w:rPr>
        <w:t> </w:t>
      </w:r>
      <w:r w:rsidR="2519FD61" w:rsidRPr="40EEF2B0">
        <w:rPr>
          <w:rFonts w:ascii="Times New Roman" w:hAnsi="Times New Roman"/>
        </w:rPr>
        <w:t>514C</w:t>
      </w:r>
      <w:r w:rsidR="798858C3" w:rsidRPr="40EEF2B0">
        <w:rPr>
          <w:rFonts w:ascii="Times New Roman" w:hAnsi="Times New Roman"/>
        </w:rPr>
        <w:t>, or if OMT does not perform the Field Acceptance T</w:t>
      </w:r>
      <w:r w:rsidR="3CAD1B83" w:rsidRPr="40EEF2B0">
        <w:rPr>
          <w:rFonts w:ascii="Times New Roman" w:hAnsi="Times New Roman"/>
        </w:rPr>
        <w:t>e</w:t>
      </w:r>
      <w:r w:rsidR="798858C3" w:rsidRPr="40EEF2B0">
        <w:rPr>
          <w:rFonts w:ascii="Times New Roman" w:hAnsi="Times New Roman"/>
        </w:rPr>
        <w:t xml:space="preserve">sting per </w:t>
      </w:r>
      <w:r w:rsidR="1538F18C" w:rsidRPr="40EEF2B0">
        <w:rPr>
          <w:rFonts w:ascii="Times New Roman" w:hAnsi="Times New Roman"/>
        </w:rPr>
        <w:t>t</w:t>
      </w:r>
      <w:r w:rsidR="798858C3" w:rsidRPr="40EEF2B0">
        <w:rPr>
          <w:rFonts w:ascii="Times New Roman" w:hAnsi="Times New Roman"/>
        </w:rPr>
        <w:t>he timelines in 514.03</w:t>
      </w:r>
      <w:r w:rsidR="002A1FDE">
        <w:rPr>
          <w:rFonts w:ascii="Times New Roman" w:hAnsi="Times New Roman"/>
        </w:rPr>
        <w:t> </w:t>
      </w:r>
      <w:r w:rsidR="798858C3" w:rsidRPr="40EEF2B0">
        <w:rPr>
          <w:rFonts w:ascii="Times New Roman" w:hAnsi="Times New Roman"/>
        </w:rPr>
        <w:t>14</w:t>
      </w:r>
      <w:r w:rsidRPr="40EEF2B0">
        <w:rPr>
          <w:rFonts w:ascii="Times New Roman" w:hAnsi="Times New Roman"/>
        </w:rPr>
        <w:t xml:space="preserve">. </w:t>
      </w:r>
      <w:r w:rsidR="3A3CFA6E" w:rsidRPr="40EEF2B0">
        <w:rPr>
          <w:rFonts w:ascii="Times New Roman" w:hAnsi="Times New Roman"/>
        </w:rPr>
        <w:t xml:space="preserve"> </w:t>
      </w:r>
      <w:r w:rsidR="1DEF9623" w:rsidRPr="40EEF2B0">
        <w:rPr>
          <w:rFonts w:ascii="Times New Roman" w:hAnsi="Times New Roman"/>
        </w:rPr>
        <w:t>The p</w:t>
      </w:r>
      <w:r w:rsidRPr="40EEF2B0">
        <w:rPr>
          <w:rFonts w:ascii="Times New Roman" w:hAnsi="Times New Roman"/>
        </w:rPr>
        <w:t xml:space="preserve">ayment will be full compensation for furnishing and placing the polymeric resin binder and aggregate, tie-ins to entrances and connecting roads, test </w:t>
      </w:r>
      <w:r w:rsidR="66E989D2" w:rsidRPr="40EEF2B0">
        <w:rPr>
          <w:rFonts w:ascii="Times New Roman" w:hAnsi="Times New Roman"/>
        </w:rPr>
        <w:t>section</w:t>
      </w:r>
      <w:r w:rsidRPr="40EEF2B0">
        <w:rPr>
          <w:rFonts w:ascii="Times New Roman" w:hAnsi="Times New Roman"/>
        </w:rPr>
        <w:t xml:space="preserve">, sweeping, sampling and </w:t>
      </w:r>
      <w:r w:rsidR="418AD609" w:rsidRPr="40EEF2B0">
        <w:rPr>
          <w:rFonts w:ascii="Times New Roman" w:hAnsi="Times New Roman"/>
        </w:rPr>
        <w:t>Quality Control</w:t>
      </w:r>
      <w:r w:rsidRPr="40EEF2B0">
        <w:rPr>
          <w:rFonts w:ascii="Times New Roman" w:hAnsi="Times New Roman"/>
        </w:rPr>
        <w:t xml:space="preserve"> testing, </w:t>
      </w:r>
      <w:r w:rsidR="2225A6E4" w:rsidRPr="40EEF2B0">
        <w:rPr>
          <w:rFonts w:ascii="Times New Roman" w:hAnsi="Times New Roman"/>
        </w:rPr>
        <w:t>Q</w:t>
      </w:r>
      <w:r w:rsidR="724541AE" w:rsidRPr="40EEF2B0">
        <w:rPr>
          <w:rFonts w:ascii="Times New Roman" w:hAnsi="Times New Roman"/>
        </w:rPr>
        <w:t xml:space="preserve">uality </w:t>
      </w:r>
      <w:r w:rsidR="2225A6E4" w:rsidRPr="40EEF2B0">
        <w:rPr>
          <w:rFonts w:ascii="Times New Roman" w:hAnsi="Times New Roman"/>
        </w:rPr>
        <w:t>C</w:t>
      </w:r>
      <w:r w:rsidR="724541AE" w:rsidRPr="40EEF2B0">
        <w:rPr>
          <w:rFonts w:ascii="Times New Roman" w:hAnsi="Times New Roman"/>
        </w:rPr>
        <w:t>ontrol</w:t>
      </w:r>
      <w:r w:rsidR="2225A6E4" w:rsidRPr="40EEF2B0">
        <w:rPr>
          <w:rFonts w:ascii="Times New Roman" w:hAnsi="Times New Roman"/>
        </w:rPr>
        <w:t xml:space="preserve"> plan</w:t>
      </w:r>
      <w:r w:rsidRPr="40EEF2B0">
        <w:rPr>
          <w:rFonts w:ascii="Times New Roman" w:hAnsi="Times New Roman"/>
        </w:rPr>
        <w:t>, clean up, and for all material, labor, equipment, tools, and incidentals necessary to complete the work.</w:t>
      </w:r>
    </w:p>
    <w:p w14:paraId="10B355A2" w14:textId="5FCDBE1B" w:rsidR="00ED6879" w:rsidRPr="002A1FDE" w:rsidRDefault="00ED6879" w:rsidP="002A1FDE">
      <w:pPr>
        <w:widowControl/>
        <w:tabs>
          <w:tab w:val="left" w:pos="187"/>
          <w:tab w:val="left" w:pos="547"/>
          <w:tab w:val="left" w:pos="907"/>
          <w:tab w:val="left" w:pos="1267"/>
        </w:tabs>
        <w:spacing w:after="280"/>
        <w:jc w:val="both"/>
        <w:rPr>
          <w:rFonts w:ascii="Times New Roman" w:hAnsi="Times New Roman"/>
          <w:szCs w:val="24"/>
        </w:rPr>
      </w:pPr>
      <w:r w:rsidRPr="00ED6879">
        <w:rPr>
          <w:rFonts w:ascii="Times New Roman" w:hAnsi="Times New Roman"/>
          <w:color w:val="000000"/>
          <w:szCs w:val="24"/>
        </w:rPr>
        <w:lastRenderedPageBreak/>
        <w:t>No deduction will be made for the areas occupied by manholes, inlets, drainage structures, pavement markings, or by any public utility appurtenances within the area.</w:t>
      </w:r>
      <w:r w:rsidR="00853CEE">
        <w:rPr>
          <w:rFonts w:ascii="Times New Roman" w:hAnsi="Times New Roman"/>
          <w:color w:val="000000"/>
          <w:szCs w:val="24"/>
        </w:rPr>
        <w:t xml:space="preserve"> </w:t>
      </w:r>
      <w:r w:rsidRPr="00ED6879">
        <w:rPr>
          <w:rFonts w:ascii="Times New Roman" w:hAnsi="Times New Roman"/>
          <w:color w:val="000000"/>
          <w:szCs w:val="24"/>
        </w:rPr>
        <w:t xml:space="preserve"> </w:t>
      </w:r>
      <w:r w:rsidRPr="00ED6879">
        <w:rPr>
          <w:rFonts w:ascii="Times New Roman" w:hAnsi="Times New Roman"/>
          <w:szCs w:val="24"/>
        </w:rPr>
        <w:t>Material placed outside of the designated treatment area will not be included in computing the quantity.</w:t>
      </w:r>
    </w:p>
    <w:p w14:paraId="62F0AEA6" w14:textId="1053E3DD" w:rsidR="00ED6879" w:rsidRPr="002A1FDE" w:rsidRDefault="00F83A96" w:rsidP="002A1FDE">
      <w:pPr>
        <w:widowControl/>
        <w:tabs>
          <w:tab w:val="left" w:pos="187"/>
          <w:tab w:val="left" w:pos="547"/>
          <w:tab w:val="left" w:pos="907"/>
          <w:tab w:val="left" w:pos="1267"/>
        </w:tabs>
        <w:autoSpaceDE w:val="0"/>
        <w:autoSpaceDN w:val="0"/>
        <w:adjustRightInd w:val="0"/>
        <w:spacing w:after="280"/>
        <w:jc w:val="both"/>
        <w:rPr>
          <w:rFonts w:ascii="Times New Roman" w:eastAsia="Calibri" w:hAnsi="Times New Roman"/>
          <w:bCs/>
          <w:szCs w:val="24"/>
        </w:rPr>
      </w:pPr>
      <w:r w:rsidRPr="00F83A96">
        <w:rPr>
          <w:rFonts w:ascii="Times New Roman" w:eastAsia="Calibri" w:hAnsi="Times New Roman"/>
          <w:b/>
          <w:szCs w:val="24"/>
        </w:rPr>
        <w:t>514.04.01</w:t>
      </w:r>
      <w:r>
        <w:rPr>
          <w:rFonts w:ascii="Times New Roman" w:eastAsia="Calibri" w:hAnsi="Times New Roman"/>
          <w:bCs/>
          <w:szCs w:val="24"/>
        </w:rPr>
        <w:t> </w:t>
      </w:r>
      <w:r w:rsidR="00ED6879" w:rsidRPr="00ED6879">
        <w:rPr>
          <w:rFonts w:ascii="Times New Roman" w:eastAsia="Calibri" w:hAnsi="Times New Roman"/>
          <w:bCs/>
          <w:szCs w:val="24"/>
        </w:rPr>
        <w:t xml:space="preserve">Asphalt Patches will be measured and paid for </w:t>
      </w:r>
      <w:r w:rsidR="004F0496">
        <w:rPr>
          <w:rFonts w:ascii="Times New Roman" w:eastAsia="Calibri" w:hAnsi="Times New Roman"/>
          <w:bCs/>
          <w:color w:val="000000"/>
          <w:szCs w:val="24"/>
        </w:rPr>
        <w:t>as specified in</w:t>
      </w:r>
      <w:r w:rsidR="00DE5490">
        <w:rPr>
          <w:rFonts w:ascii="Times New Roman" w:eastAsia="Calibri" w:hAnsi="Times New Roman"/>
          <w:bCs/>
          <w:color w:val="000000"/>
          <w:szCs w:val="24"/>
        </w:rPr>
        <w:t xml:space="preserve"> </w:t>
      </w:r>
      <w:r w:rsidR="00ED6879" w:rsidRPr="00ED6879">
        <w:rPr>
          <w:rFonts w:ascii="Times New Roman" w:eastAsia="Calibri" w:hAnsi="Times New Roman"/>
          <w:bCs/>
          <w:szCs w:val="24"/>
        </w:rPr>
        <w:t>505.04.</w:t>
      </w:r>
    </w:p>
    <w:p w14:paraId="47FBD1A0" w14:textId="021B6B4A" w:rsidR="00ED6879" w:rsidRPr="00ED6879" w:rsidRDefault="00F83A96" w:rsidP="002A1FDE">
      <w:pPr>
        <w:widowControl/>
        <w:tabs>
          <w:tab w:val="left" w:pos="187"/>
          <w:tab w:val="left" w:pos="547"/>
          <w:tab w:val="left" w:pos="907"/>
          <w:tab w:val="left" w:pos="1267"/>
        </w:tabs>
        <w:autoSpaceDE w:val="0"/>
        <w:autoSpaceDN w:val="0"/>
        <w:adjustRightInd w:val="0"/>
        <w:spacing w:after="280"/>
        <w:jc w:val="both"/>
        <w:rPr>
          <w:rFonts w:ascii="Times New Roman" w:eastAsia="Calibri" w:hAnsi="Times New Roman"/>
          <w:bCs/>
          <w:szCs w:val="24"/>
        </w:rPr>
      </w:pPr>
      <w:r w:rsidRPr="00F83A96">
        <w:rPr>
          <w:rFonts w:ascii="Times New Roman" w:eastAsia="Calibri" w:hAnsi="Times New Roman"/>
          <w:b/>
          <w:szCs w:val="24"/>
        </w:rPr>
        <w:t>514.04.02</w:t>
      </w:r>
      <w:r w:rsidRPr="002A1FDE">
        <w:rPr>
          <w:rFonts w:ascii="Times New Roman" w:eastAsia="Calibri" w:hAnsi="Times New Roman"/>
          <w:bCs/>
          <w:szCs w:val="24"/>
        </w:rPr>
        <w:t> </w:t>
      </w:r>
      <w:r w:rsidR="00ED6879" w:rsidRPr="00ED6879">
        <w:rPr>
          <w:rFonts w:ascii="Times New Roman" w:eastAsia="Calibri" w:hAnsi="Times New Roman"/>
          <w:bCs/>
          <w:szCs w:val="24"/>
        </w:rPr>
        <w:t xml:space="preserve">Removal of Pavement Markings will be measured and paid for </w:t>
      </w:r>
      <w:r w:rsidR="004F0496">
        <w:rPr>
          <w:rFonts w:ascii="Times New Roman" w:eastAsia="Calibri" w:hAnsi="Times New Roman"/>
          <w:bCs/>
          <w:color w:val="000000"/>
          <w:szCs w:val="24"/>
        </w:rPr>
        <w:t>as specified in</w:t>
      </w:r>
      <w:r w:rsidR="00ED6879" w:rsidRPr="00ED6879">
        <w:rPr>
          <w:rFonts w:ascii="Times New Roman" w:eastAsia="Calibri" w:hAnsi="Times New Roman"/>
          <w:bCs/>
          <w:color w:val="000000"/>
          <w:szCs w:val="24"/>
        </w:rPr>
        <w:t xml:space="preserve"> </w:t>
      </w:r>
      <w:r w:rsidR="00ED6879" w:rsidRPr="00ED6879">
        <w:rPr>
          <w:rFonts w:ascii="Times New Roman" w:eastAsia="Calibri" w:hAnsi="Times New Roman"/>
          <w:bCs/>
          <w:szCs w:val="24"/>
        </w:rPr>
        <w:t>Section 558.</w:t>
      </w:r>
    </w:p>
    <w:p w14:paraId="4975F198" w14:textId="574FF0E7" w:rsidR="00ED6879" w:rsidRPr="00ED6879" w:rsidRDefault="00F83A96" w:rsidP="002A1FDE">
      <w:pPr>
        <w:widowControl/>
        <w:tabs>
          <w:tab w:val="left" w:pos="187"/>
          <w:tab w:val="left" w:pos="547"/>
          <w:tab w:val="left" w:pos="907"/>
          <w:tab w:val="left" w:pos="1267"/>
        </w:tabs>
        <w:autoSpaceDE w:val="0"/>
        <w:autoSpaceDN w:val="0"/>
        <w:adjustRightInd w:val="0"/>
        <w:spacing w:after="280"/>
        <w:jc w:val="both"/>
        <w:rPr>
          <w:rFonts w:ascii="Times New Roman" w:eastAsia="Calibri" w:hAnsi="Times New Roman"/>
          <w:bCs/>
          <w:color w:val="000000"/>
          <w:szCs w:val="24"/>
        </w:rPr>
      </w:pPr>
      <w:r>
        <w:rPr>
          <w:rFonts w:ascii="Times New Roman" w:eastAsia="Calibri" w:hAnsi="Times New Roman"/>
          <w:b/>
          <w:color w:val="000000"/>
          <w:szCs w:val="24"/>
        </w:rPr>
        <w:t>514.04.03 </w:t>
      </w:r>
      <w:r w:rsidR="00ED6879" w:rsidRPr="00ED6879">
        <w:rPr>
          <w:rFonts w:ascii="Times New Roman" w:eastAsia="Calibri" w:hAnsi="Times New Roman"/>
          <w:bCs/>
          <w:color w:val="000000"/>
          <w:szCs w:val="24"/>
        </w:rPr>
        <w:t xml:space="preserve">Filling Cracks in Asphalt Pavement will be measured and paid for </w:t>
      </w:r>
      <w:r w:rsidR="004F0496">
        <w:rPr>
          <w:rFonts w:ascii="Times New Roman" w:eastAsia="Calibri" w:hAnsi="Times New Roman"/>
          <w:bCs/>
          <w:color w:val="000000"/>
          <w:szCs w:val="24"/>
        </w:rPr>
        <w:t>as spe</w:t>
      </w:r>
      <w:r w:rsidR="00C44BEF">
        <w:rPr>
          <w:rFonts w:ascii="Times New Roman" w:eastAsia="Calibri" w:hAnsi="Times New Roman"/>
          <w:bCs/>
          <w:color w:val="000000"/>
          <w:szCs w:val="24"/>
        </w:rPr>
        <w:t>cified in</w:t>
      </w:r>
      <w:r w:rsidR="00ED6879" w:rsidRPr="00ED6879">
        <w:rPr>
          <w:rFonts w:ascii="Times New Roman" w:eastAsia="Calibri" w:hAnsi="Times New Roman"/>
          <w:bCs/>
          <w:color w:val="000000"/>
          <w:szCs w:val="24"/>
        </w:rPr>
        <w:t xml:space="preserve"> Section 510.</w:t>
      </w:r>
    </w:p>
    <w:p w14:paraId="06394A0C" w14:textId="4C241F43" w:rsidR="004D603F" w:rsidRPr="003D6792" w:rsidRDefault="00F83A96" w:rsidP="002A1FDE">
      <w:pPr>
        <w:widowControl/>
        <w:tabs>
          <w:tab w:val="left" w:pos="187"/>
          <w:tab w:val="left" w:pos="547"/>
          <w:tab w:val="left" w:pos="907"/>
          <w:tab w:val="left" w:pos="1267"/>
        </w:tabs>
        <w:autoSpaceDE w:val="0"/>
        <w:autoSpaceDN w:val="0"/>
        <w:adjustRightInd w:val="0"/>
        <w:spacing w:after="280"/>
        <w:jc w:val="both"/>
        <w:rPr>
          <w:rFonts w:ascii="Times New Roman" w:eastAsia="Calibri" w:hAnsi="Times New Roman"/>
          <w:bCs/>
          <w:color w:val="000000"/>
          <w:szCs w:val="24"/>
        </w:rPr>
      </w:pPr>
      <w:r>
        <w:rPr>
          <w:rFonts w:ascii="Times New Roman" w:eastAsia="Calibri" w:hAnsi="Times New Roman"/>
          <w:b/>
          <w:szCs w:val="24"/>
        </w:rPr>
        <w:t>514.04.04 </w:t>
      </w:r>
      <w:r w:rsidR="00ED6879" w:rsidRPr="00ED6879">
        <w:rPr>
          <w:rFonts w:ascii="Times New Roman" w:eastAsia="Calibri" w:hAnsi="Times New Roman"/>
          <w:bCs/>
          <w:szCs w:val="24"/>
        </w:rPr>
        <w:t xml:space="preserve">Surface Abrasion on Portland Cement Concrete Surface </w:t>
      </w:r>
      <w:r w:rsidR="00ED6879" w:rsidRPr="00ED6879">
        <w:rPr>
          <w:rFonts w:ascii="Times New Roman" w:eastAsia="Calibri" w:hAnsi="Times New Roman"/>
          <w:bCs/>
          <w:color w:val="000000"/>
          <w:szCs w:val="24"/>
        </w:rPr>
        <w:t xml:space="preserve">will be measured and paid for </w:t>
      </w:r>
      <w:r w:rsidR="006E1E4B">
        <w:rPr>
          <w:rFonts w:ascii="Times New Roman" w:eastAsia="Calibri" w:hAnsi="Times New Roman"/>
          <w:bCs/>
          <w:color w:val="000000"/>
          <w:szCs w:val="24"/>
        </w:rPr>
        <w:t>as specified in Section 512</w:t>
      </w:r>
      <w:r w:rsidR="00ED6879" w:rsidRPr="00ED6879">
        <w:rPr>
          <w:rFonts w:ascii="Times New Roman" w:eastAsia="Calibri" w:hAnsi="Times New Roman"/>
          <w:bCs/>
          <w:color w:val="000000"/>
          <w:szCs w:val="24"/>
        </w:rPr>
        <w:t>.</w:t>
      </w:r>
    </w:p>
    <w:sectPr w:rsidR="004D603F" w:rsidRPr="003D6792" w:rsidSect="006B4824">
      <w:headerReference w:type="default" r:id="rId17"/>
      <w:footerReference w:type="even" r:id="rId18"/>
      <w:footerReference w:type="default" r:id="rId19"/>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FD208" w14:textId="77777777" w:rsidR="00272AD6" w:rsidRDefault="00272AD6">
      <w:pPr>
        <w:spacing w:line="-20" w:lineRule="auto"/>
      </w:pPr>
    </w:p>
  </w:endnote>
  <w:endnote w:type="continuationSeparator" w:id="0">
    <w:p w14:paraId="5D471DEE" w14:textId="77777777" w:rsidR="00272AD6" w:rsidRDefault="00272AD6">
      <w:r>
        <w:t xml:space="preserve"> </w:t>
      </w:r>
    </w:p>
  </w:endnote>
  <w:endnote w:type="continuationNotice" w:id="1">
    <w:p w14:paraId="1188FDE3" w14:textId="77777777" w:rsidR="00272AD6" w:rsidRDefault="00272AD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89223" w14:textId="77777777" w:rsidR="00C37710" w:rsidRDefault="00600649">
    <w:pPr>
      <w:pStyle w:val="Footer"/>
      <w:framePr w:wrap="around" w:vAnchor="text" w:hAnchor="margin" w:xAlign="center" w:y="1"/>
      <w:rPr>
        <w:rStyle w:val="PageNumber"/>
      </w:rPr>
    </w:pPr>
    <w:r>
      <w:rPr>
        <w:rStyle w:val="PageNumber"/>
      </w:rPr>
      <w:fldChar w:fldCharType="begin"/>
    </w:r>
    <w:r w:rsidR="00C37710">
      <w:rPr>
        <w:rStyle w:val="PageNumber"/>
      </w:rPr>
      <w:instrText xml:space="preserve">PAGE  </w:instrText>
    </w:r>
    <w:r>
      <w:rPr>
        <w:rStyle w:val="PageNumber"/>
      </w:rPr>
      <w:fldChar w:fldCharType="end"/>
    </w:r>
  </w:p>
  <w:p w14:paraId="598B0C13" w14:textId="77777777" w:rsidR="00C37710" w:rsidRDefault="00C37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6D2B" w14:textId="652C8F72" w:rsidR="000C5F32" w:rsidRPr="002E2AEB" w:rsidRDefault="005247F9" w:rsidP="6A0276E1">
    <w:pPr>
      <w:pStyle w:val="Footer"/>
      <w:jc w:val="right"/>
      <w:rPr>
        <w:rFonts w:ascii="Times New Roman" w:hAnsi="Times New Roman"/>
      </w:rPr>
    </w:pPr>
    <w:sdt>
      <w:sdtPr>
        <w:rPr>
          <w:rFonts w:ascii="Times New Roman" w:hAnsi="Times New Roman"/>
        </w:rPr>
        <w:alias w:val="Version Date"/>
        <w:tag w:val="Version_x0020_Date"/>
        <w:id w:val="-1591067836"/>
        <w:placeholder>
          <w:docPart w:val="2E748F5076A64427B4F52E7EC2AC671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CCA8A88F-61F4-42B8-9028-7AB386F9DA34}"/>
        <w:date w:fullDate="2025-10-10T00:00:00Z">
          <w:dateFormat w:val="MM/dd/yyyy"/>
          <w:lid w:val="en-US"/>
          <w:storeMappedDataAs w:val="dateTime"/>
          <w:calendar w:val="gregorian"/>
        </w:date>
      </w:sdtPr>
      <w:sdtEndPr/>
      <w:sdtContent>
        <w:r>
          <w:rPr>
            <w:rFonts w:ascii="Times New Roman" w:hAnsi="Times New Roman"/>
          </w:rPr>
          <w:t>10/10/2025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79926" w14:textId="77777777" w:rsidR="00272AD6" w:rsidRDefault="00272AD6">
      <w:r>
        <w:separator/>
      </w:r>
    </w:p>
  </w:footnote>
  <w:footnote w:type="continuationSeparator" w:id="0">
    <w:p w14:paraId="0D247C5F" w14:textId="77777777" w:rsidR="00272AD6" w:rsidRDefault="00272AD6">
      <w:r>
        <w:continuationSeparator/>
      </w:r>
    </w:p>
  </w:footnote>
  <w:footnote w:type="continuationNotice" w:id="1">
    <w:p w14:paraId="3B72AA61" w14:textId="77777777" w:rsidR="00272AD6" w:rsidRDefault="00272A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F0881" w14:textId="06EE1469" w:rsidR="007777F0" w:rsidRDefault="007777F0" w:rsidP="6A0276E1">
    <w:pPr>
      <w:tabs>
        <w:tab w:val="right" w:pos="9360"/>
      </w:tabs>
      <w:suppressAutoHyphens/>
      <w:jc w:val="both"/>
      <w:rPr>
        <w:rFonts w:ascii="Times New Roman Bold" w:hAnsi="Times New Roman Bold"/>
        <w:b/>
        <w:bCs/>
        <w:caps/>
      </w:rPr>
    </w:pPr>
    <w:r>
      <w:rPr>
        <w:noProof/>
        <w:sz w:val="20"/>
        <w:lang w:eastAsia="ja-JP"/>
      </w:rPr>
      <w:drawing>
        <wp:inline distT="0" distB="0" distL="0" distR="0" wp14:anchorId="301ADB32" wp14:editId="1157D15A">
          <wp:extent cx="2914650" cy="430414"/>
          <wp:effectExtent l="0" t="0" r="0" b="8255"/>
          <wp:docPr id="884817932" name="Picture 88481793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1DDD19B4" w14:textId="7B7D8A25" w:rsidR="00C37710" w:rsidRPr="008E34F5" w:rsidRDefault="005247F9" w:rsidP="6A0276E1">
    <w:pPr>
      <w:tabs>
        <w:tab w:val="right" w:pos="9360"/>
      </w:tabs>
      <w:suppressAutoHyphens/>
      <w:jc w:val="both"/>
      <w:rPr>
        <w:rFonts w:ascii="Times New Roman" w:hAnsi="Times New Roman"/>
        <w:color w:val="808080" w:themeColor="background1" w:themeShade="80"/>
      </w:rPr>
    </w:pPr>
    <w:sdt>
      <w:sdtPr>
        <w:rPr>
          <w:rFonts w:ascii="Times New Roman Bold" w:hAnsi="Times New Roman Bold"/>
          <w:b/>
          <w:bCs/>
          <w:caps/>
        </w:rPr>
        <w:alias w:val="Spec Type"/>
        <w:tag w:val="Spec_x0020_Type"/>
        <w:id w:val="810761087"/>
        <w:placeholder>
          <w:docPart w:val="21F70882F6E942D8BEA06757CADE0B0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CCA8A88F-61F4-42B8-9028-7AB386F9DA34}"/>
        <w:dropDownList w:lastValue="Special Provisions Insert">
          <w:listItem w:value="[Spec Type]"/>
        </w:dropDownList>
      </w:sdtPr>
      <w:sdtEndPr/>
      <w:sdtContent>
        <w:r w:rsidR="00A75091">
          <w:rPr>
            <w:rFonts w:ascii="Times New Roman Bold" w:hAnsi="Times New Roman Bold"/>
            <w:b/>
            <w:bCs/>
            <w:caps/>
          </w:rPr>
          <w:t>Special Provisions Insert</w:t>
        </w:r>
      </w:sdtContent>
    </w:sdt>
    <w:r w:rsidR="00C37710">
      <w:rPr>
        <w:rFonts w:ascii="Times New Roman" w:hAnsi="Times New Roman"/>
        <w:szCs w:val="24"/>
      </w:rPr>
      <w:tab/>
    </w:r>
    <w:r w:rsidR="6A0276E1" w:rsidRPr="6A0276E1">
      <w:rPr>
        <w:rFonts w:ascii="Times New Roman" w:hAnsi="Times New Roman"/>
      </w:rPr>
      <w:t xml:space="preserve">CONTRACT NO. </w:t>
    </w:r>
    <w:sdt>
      <w:sdtPr>
        <w:rPr>
          <w:rFonts w:ascii="Times New Roman" w:hAnsi="Times New Roman"/>
          <w:color w:val="808080" w:themeColor="background1" w:themeShade="80"/>
        </w:rPr>
        <w:alias w:val="Contract Number"/>
        <w:tag w:val="Contract_x0020_Number"/>
        <w:id w:val="50218791"/>
        <w:placeholder>
          <w:docPart w:val="D30F7BA6F03348BC9920BC6517993BDC"/>
        </w:placeholder>
        <w:showingPlcHdr/>
      </w:sdtPr>
      <w:sdtEndPr/>
      <w:sdtContent/>
    </w:sdt>
    <w:sdt>
      <w:sdtPr>
        <w:rPr>
          <w:rFonts w:ascii="Times New Roman" w:hAnsi="Times New Roman"/>
          <w:color w:val="808080"/>
          <w:szCs w:val="24"/>
        </w:rPr>
        <w:alias w:val="Contract Number"/>
        <w:tag w:val="Contract_x0020_Number"/>
        <w:id w:val="1370108263"/>
        <w:placeholder>
          <w:docPart w:val="D30F7BA6F03348BC9920BC6517993BD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ontract_x0020_Number[1]" w:storeItemID="{CCA8A88F-61F4-42B8-9028-7AB386F9DA34}"/>
        <w:text/>
      </w:sdtPr>
      <w:sdtEndPr/>
      <w:sdtContent>
        <w:r w:rsidR="0086144A" w:rsidRPr="0086144A">
          <w:rPr>
            <w:rStyle w:val="PlaceholderText"/>
            <w:rFonts w:ascii="Times New Roman" w:hAnsi="Times New Roman"/>
            <w:szCs w:val="24"/>
          </w:rPr>
          <w:t>[Contract Number]</w:t>
        </w:r>
      </w:sdtContent>
    </w:sdt>
  </w:p>
  <w:p w14:paraId="462FCCA8" w14:textId="18F1B271" w:rsidR="00253980" w:rsidRPr="008E34F5" w:rsidRDefault="005247F9" w:rsidP="6A0276E1">
    <w:pPr>
      <w:pStyle w:val="Header"/>
      <w:tabs>
        <w:tab w:val="clear" w:pos="4320"/>
        <w:tab w:val="clear" w:pos="8640"/>
        <w:tab w:val="center" w:pos="6120"/>
        <w:tab w:val="right" w:pos="9360"/>
      </w:tabs>
      <w:rPr>
        <w:rFonts w:ascii="Times New Roman" w:hAnsi="Times New Roman"/>
      </w:rPr>
    </w:pPr>
    <w:sdt>
      <w:sdtPr>
        <w:rPr>
          <w:rFonts w:ascii="Times New Roman" w:hAnsi="Times New Roman"/>
          <w:caps/>
        </w:rPr>
        <w:alias w:val="Title"/>
        <w:tag w:val=""/>
        <w:id w:val="2118947998"/>
        <w:placeholder>
          <w:docPart w:val="AD67E7966AAE4D0089C40FD32D1C4DD2"/>
        </w:placeholder>
        <w:dataBinding w:prefixMappings="xmlns:ns0='http://purl.org/dc/elements/1.1/' xmlns:ns1='http://schemas.openxmlformats.org/package/2006/metadata/core-properties' " w:xpath="/ns1:coreProperties[1]/ns0:title[1]" w:storeItemID="{6C3C8BC8-F283-45AE-878A-BAB7291924A1}"/>
        <w:text/>
      </w:sdtPr>
      <w:sdtEndPr/>
      <w:sdtContent>
        <w:r w:rsidR="00525741">
          <w:rPr>
            <w:rFonts w:ascii="Times New Roman" w:hAnsi="Times New Roman"/>
            <w:caps/>
          </w:rPr>
          <w:t>514 — High Friction Surface Treatment</w:t>
        </w:r>
      </w:sdtContent>
    </w:sdt>
    <w:r w:rsidR="00C44BEF">
      <w:rPr>
        <w:rFonts w:ascii="Times New Roman" w:hAnsi="Times New Roman"/>
        <w:szCs w:val="24"/>
      </w:rPr>
      <w:tab/>
    </w:r>
    <w:r w:rsidR="00C44BEF">
      <w:rPr>
        <w:rFonts w:ascii="Times New Roman" w:hAnsi="Times New Roman"/>
        <w:szCs w:val="24"/>
      </w:rPr>
      <w:tab/>
    </w:r>
    <w:r w:rsidR="00C44BEF" w:rsidRPr="00C44BEF">
      <w:rPr>
        <w:rFonts w:ascii="Times New Roman" w:hAnsi="Times New Roman"/>
        <w:szCs w:val="24"/>
      </w:rPr>
      <w:fldChar w:fldCharType="begin"/>
    </w:r>
    <w:r w:rsidR="00C44BEF" w:rsidRPr="00C44BEF">
      <w:rPr>
        <w:rFonts w:ascii="Times New Roman" w:hAnsi="Times New Roman"/>
        <w:szCs w:val="24"/>
      </w:rPr>
      <w:instrText xml:space="preserve"> PAGE  \* Arabic  \* MERGEFORMAT </w:instrText>
    </w:r>
    <w:r w:rsidR="00C44BEF" w:rsidRPr="00C44BEF">
      <w:rPr>
        <w:rFonts w:ascii="Times New Roman" w:hAnsi="Times New Roman"/>
        <w:szCs w:val="24"/>
      </w:rPr>
      <w:fldChar w:fldCharType="separate"/>
    </w:r>
    <w:r w:rsidR="000868FC">
      <w:rPr>
        <w:rFonts w:ascii="Times New Roman" w:hAnsi="Times New Roman"/>
        <w:noProof/>
        <w:szCs w:val="24"/>
      </w:rPr>
      <w:t>1</w:t>
    </w:r>
    <w:r w:rsidR="00C44BEF" w:rsidRPr="00C44BEF">
      <w:rPr>
        <w:rFonts w:ascii="Times New Roman" w:hAnsi="Times New Roman"/>
        <w:szCs w:val="24"/>
      </w:rPr>
      <w:fldChar w:fldCharType="end"/>
    </w:r>
    <w:r w:rsidR="00C44BEF" w:rsidRPr="00C44BEF">
      <w:rPr>
        <w:rFonts w:ascii="Times New Roman" w:hAnsi="Times New Roman"/>
        <w:szCs w:val="24"/>
      </w:rPr>
      <w:t xml:space="preserve"> of </w:t>
    </w:r>
    <w:r w:rsidR="00C44BEF" w:rsidRPr="00C44BEF">
      <w:rPr>
        <w:rFonts w:ascii="Times New Roman" w:hAnsi="Times New Roman"/>
        <w:szCs w:val="24"/>
      </w:rPr>
      <w:fldChar w:fldCharType="begin"/>
    </w:r>
    <w:r w:rsidR="00C44BEF" w:rsidRPr="00C44BEF">
      <w:rPr>
        <w:rFonts w:ascii="Times New Roman" w:hAnsi="Times New Roman"/>
        <w:szCs w:val="24"/>
      </w:rPr>
      <w:instrText xml:space="preserve"> NUMPAGES  \* Arabic  \* MERGEFORMAT </w:instrText>
    </w:r>
    <w:r w:rsidR="00C44BEF" w:rsidRPr="00C44BEF">
      <w:rPr>
        <w:rFonts w:ascii="Times New Roman" w:hAnsi="Times New Roman"/>
        <w:szCs w:val="24"/>
      </w:rPr>
      <w:fldChar w:fldCharType="separate"/>
    </w:r>
    <w:r w:rsidR="000868FC">
      <w:rPr>
        <w:rFonts w:ascii="Times New Roman" w:hAnsi="Times New Roman"/>
        <w:noProof/>
        <w:szCs w:val="24"/>
      </w:rPr>
      <w:t>6</w:t>
    </w:r>
    <w:r w:rsidR="00C44BEF" w:rsidRPr="00C44BEF">
      <w:rPr>
        <w:rFonts w:ascii="Times New Roman" w:hAnsi="Times New Roman"/>
        <w:szCs w:val="24"/>
      </w:rPr>
      <w:fldChar w:fldCharType="end"/>
    </w:r>
  </w:p>
  <w:p w14:paraId="32CB20B3" w14:textId="226AEC61" w:rsidR="00D051A3" w:rsidRPr="008E34F5" w:rsidRDefault="00D051A3" w:rsidP="00253980">
    <w:pPr>
      <w:pStyle w:val="Header"/>
      <w:rPr>
        <w:rFonts w:ascii="Times New Roman" w:hAnsi="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DB7C0E"/>
    <w:multiLevelType w:val="multilevel"/>
    <w:tmpl w:val="ABA0C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1350" w:hanging="360"/>
      </w:pPr>
      <w:rPr>
        <w:rFonts w:hint="default"/>
        <w:b/>
        <w:bCs w:val="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FC614B"/>
    <w:multiLevelType w:val="hybridMultilevel"/>
    <w:tmpl w:val="CD2461BC"/>
    <w:lvl w:ilvl="0" w:tplc="E37CAB0E">
      <w:start w:val="1"/>
      <w:numFmt w:val="lowerLetter"/>
      <w:suff w:val="nothing"/>
      <w:lvlText w:val="(%1)"/>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C10A8A"/>
    <w:multiLevelType w:val="hybridMultilevel"/>
    <w:tmpl w:val="10D87E7C"/>
    <w:lvl w:ilvl="0" w:tplc="1C36C1AC">
      <w:start w:val="1"/>
      <w:numFmt w:val="lowerLetter"/>
      <w:suff w:val="nothing"/>
      <w:lvlText w:val="(%1)"/>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 w15:restartNumberingAfterBreak="0">
    <w:nsid w:val="6C4E4648"/>
    <w:multiLevelType w:val="hybridMultilevel"/>
    <w:tmpl w:val="E8B40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4670353">
    <w:abstractNumId w:val="3"/>
  </w:num>
  <w:num w:numId="2" w16cid:durableId="1067068676">
    <w:abstractNumId w:val="0"/>
  </w:num>
  <w:num w:numId="3" w16cid:durableId="1957710062">
    <w:abstractNumId w:val="1"/>
  </w:num>
  <w:num w:numId="4" w16cid:durableId="73061828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IwtjQ3tzQzNTU0NzNU0lEKTi0uzszPAymwqAUAIpAS9SwAAAA="/>
  </w:docVars>
  <w:rsids>
    <w:rsidRoot w:val="009D0D59"/>
    <w:rsid w:val="00002030"/>
    <w:rsid w:val="00002779"/>
    <w:rsid w:val="00002BC2"/>
    <w:rsid w:val="00003843"/>
    <w:rsid w:val="00004B40"/>
    <w:rsid w:val="00005C92"/>
    <w:rsid w:val="00006CAF"/>
    <w:rsid w:val="00006D20"/>
    <w:rsid w:val="000129F8"/>
    <w:rsid w:val="00013C5B"/>
    <w:rsid w:val="00015EF4"/>
    <w:rsid w:val="00020330"/>
    <w:rsid w:val="0002110B"/>
    <w:rsid w:val="000225AC"/>
    <w:rsid w:val="00022679"/>
    <w:rsid w:val="000227A2"/>
    <w:rsid w:val="00025BF0"/>
    <w:rsid w:val="00032232"/>
    <w:rsid w:val="00032D5F"/>
    <w:rsid w:val="00033DC2"/>
    <w:rsid w:val="000433D3"/>
    <w:rsid w:val="00045EB2"/>
    <w:rsid w:val="00052D58"/>
    <w:rsid w:val="000539A8"/>
    <w:rsid w:val="0005458A"/>
    <w:rsid w:val="00054990"/>
    <w:rsid w:val="000562D5"/>
    <w:rsid w:val="000579E7"/>
    <w:rsid w:val="00061CB1"/>
    <w:rsid w:val="000657C2"/>
    <w:rsid w:val="000711B4"/>
    <w:rsid w:val="00071FCC"/>
    <w:rsid w:val="000741B1"/>
    <w:rsid w:val="00074642"/>
    <w:rsid w:val="00080F1D"/>
    <w:rsid w:val="00083796"/>
    <w:rsid w:val="000840DF"/>
    <w:rsid w:val="000868FC"/>
    <w:rsid w:val="00086DB8"/>
    <w:rsid w:val="00086DF2"/>
    <w:rsid w:val="00091260"/>
    <w:rsid w:val="00091501"/>
    <w:rsid w:val="000937BF"/>
    <w:rsid w:val="0009714C"/>
    <w:rsid w:val="000A086C"/>
    <w:rsid w:val="000A18DA"/>
    <w:rsid w:val="000A3A4C"/>
    <w:rsid w:val="000A50AD"/>
    <w:rsid w:val="000A54F7"/>
    <w:rsid w:val="000A562C"/>
    <w:rsid w:val="000A6579"/>
    <w:rsid w:val="000B0BF4"/>
    <w:rsid w:val="000B1607"/>
    <w:rsid w:val="000B1ED2"/>
    <w:rsid w:val="000B226B"/>
    <w:rsid w:val="000B25DF"/>
    <w:rsid w:val="000B47E8"/>
    <w:rsid w:val="000B5F37"/>
    <w:rsid w:val="000C035D"/>
    <w:rsid w:val="000C31BE"/>
    <w:rsid w:val="000C333E"/>
    <w:rsid w:val="000C3AAC"/>
    <w:rsid w:val="000C41EF"/>
    <w:rsid w:val="000C43F7"/>
    <w:rsid w:val="000C505E"/>
    <w:rsid w:val="000C56AB"/>
    <w:rsid w:val="000C5F32"/>
    <w:rsid w:val="000C60D1"/>
    <w:rsid w:val="000D0EC1"/>
    <w:rsid w:val="000D3C81"/>
    <w:rsid w:val="000D55FB"/>
    <w:rsid w:val="000D5CD8"/>
    <w:rsid w:val="000D61B6"/>
    <w:rsid w:val="000D70ED"/>
    <w:rsid w:val="000D7BB8"/>
    <w:rsid w:val="000E2BBE"/>
    <w:rsid w:val="000E37AB"/>
    <w:rsid w:val="000E6C34"/>
    <w:rsid w:val="000E6D9F"/>
    <w:rsid w:val="000F0155"/>
    <w:rsid w:val="000F3634"/>
    <w:rsid w:val="000F532E"/>
    <w:rsid w:val="000F67FF"/>
    <w:rsid w:val="000F697C"/>
    <w:rsid w:val="000F7008"/>
    <w:rsid w:val="000F7536"/>
    <w:rsid w:val="000F7EE1"/>
    <w:rsid w:val="00100D4E"/>
    <w:rsid w:val="001015E3"/>
    <w:rsid w:val="00102913"/>
    <w:rsid w:val="00103A45"/>
    <w:rsid w:val="001046E1"/>
    <w:rsid w:val="00107B60"/>
    <w:rsid w:val="00107BE8"/>
    <w:rsid w:val="00110601"/>
    <w:rsid w:val="00110C40"/>
    <w:rsid w:val="00113887"/>
    <w:rsid w:val="0011468D"/>
    <w:rsid w:val="001149E7"/>
    <w:rsid w:val="00115C54"/>
    <w:rsid w:val="001176AE"/>
    <w:rsid w:val="001202F6"/>
    <w:rsid w:val="00120EA1"/>
    <w:rsid w:val="00122356"/>
    <w:rsid w:val="00122412"/>
    <w:rsid w:val="001230D4"/>
    <w:rsid w:val="00125639"/>
    <w:rsid w:val="00126D95"/>
    <w:rsid w:val="00127B3E"/>
    <w:rsid w:val="00132920"/>
    <w:rsid w:val="00132FDA"/>
    <w:rsid w:val="0013347E"/>
    <w:rsid w:val="001349F3"/>
    <w:rsid w:val="00134E7E"/>
    <w:rsid w:val="0013504A"/>
    <w:rsid w:val="00136822"/>
    <w:rsid w:val="00137679"/>
    <w:rsid w:val="001401B8"/>
    <w:rsid w:val="00140F55"/>
    <w:rsid w:val="001417C8"/>
    <w:rsid w:val="00143D7F"/>
    <w:rsid w:val="00143FE6"/>
    <w:rsid w:val="001440EE"/>
    <w:rsid w:val="001448C0"/>
    <w:rsid w:val="00144BE0"/>
    <w:rsid w:val="00150309"/>
    <w:rsid w:val="00150550"/>
    <w:rsid w:val="00150DFD"/>
    <w:rsid w:val="00152287"/>
    <w:rsid w:val="00153A04"/>
    <w:rsid w:val="00154641"/>
    <w:rsid w:val="0015535D"/>
    <w:rsid w:val="0015764D"/>
    <w:rsid w:val="001619B6"/>
    <w:rsid w:val="001638B4"/>
    <w:rsid w:val="001654FD"/>
    <w:rsid w:val="00167E15"/>
    <w:rsid w:val="00170D71"/>
    <w:rsid w:val="0017247B"/>
    <w:rsid w:val="00173E52"/>
    <w:rsid w:val="00174538"/>
    <w:rsid w:val="001771EC"/>
    <w:rsid w:val="00180D47"/>
    <w:rsid w:val="0018268B"/>
    <w:rsid w:val="00184E01"/>
    <w:rsid w:val="00187680"/>
    <w:rsid w:val="00190A9F"/>
    <w:rsid w:val="00193C75"/>
    <w:rsid w:val="00196182"/>
    <w:rsid w:val="00197132"/>
    <w:rsid w:val="001A1463"/>
    <w:rsid w:val="001A166F"/>
    <w:rsid w:val="001A2262"/>
    <w:rsid w:val="001A32D3"/>
    <w:rsid w:val="001A372C"/>
    <w:rsid w:val="001A38CA"/>
    <w:rsid w:val="001A5DFA"/>
    <w:rsid w:val="001B002B"/>
    <w:rsid w:val="001B0C9E"/>
    <w:rsid w:val="001B156E"/>
    <w:rsid w:val="001B4569"/>
    <w:rsid w:val="001B5869"/>
    <w:rsid w:val="001B6006"/>
    <w:rsid w:val="001B7EB9"/>
    <w:rsid w:val="001C08C7"/>
    <w:rsid w:val="001C21C1"/>
    <w:rsid w:val="001C289D"/>
    <w:rsid w:val="001C2FDE"/>
    <w:rsid w:val="001C448C"/>
    <w:rsid w:val="001C7695"/>
    <w:rsid w:val="001D2E9C"/>
    <w:rsid w:val="001D6101"/>
    <w:rsid w:val="001D6828"/>
    <w:rsid w:val="001D778D"/>
    <w:rsid w:val="001D79E3"/>
    <w:rsid w:val="001E0910"/>
    <w:rsid w:val="001E1D5D"/>
    <w:rsid w:val="001E265F"/>
    <w:rsid w:val="001E3A50"/>
    <w:rsid w:val="001E4274"/>
    <w:rsid w:val="001E4415"/>
    <w:rsid w:val="001E70F2"/>
    <w:rsid w:val="001E7EEE"/>
    <w:rsid w:val="001F5607"/>
    <w:rsid w:val="001F630E"/>
    <w:rsid w:val="00200F4B"/>
    <w:rsid w:val="002011AC"/>
    <w:rsid w:val="0020295B"/>
    <w:rsid w:val="002039A0"/>
    <w:rsid w:val="00207F1C"/>
    <w:rsid w:val="002101D1"/>
    <w:rsid w:val="00210B7E"/>
    <w:rsid w:val="00210C89"/>
    <w:rsid w:val="00211C8F"/>
    <w:rsid w:val="00212593"/>
    <w:rsid w:val="002126A7"/>
    <w:rsid w:val="002139D9"/>
    <w:rsid w:val="00216BC0"/>
    <w:rsid w:val="002205D2"/>
    <w:rsid w:val="00221231"/>
    <w:rsid w:val="002213F3"/>
    <w:rsid w:val="00221DC5"/>
    <w:rsid w:val="00222CFF"/>
    <w:rsid w:val="00223B7C"/>
    <w:rsid w:val="002259C9"/>
    <w:rsid w:val="0023288B"/>
    <w:rsid w:val="00235F2D"/>
    <w:rsid w:val="00236841"/>
    <w:rsid w:val="0024039F"/>
    <w:rsid w:val="00242425"/>
    <w:rsid w:val="00245F12"/>
    <w:rsid w:val="00247F07"/>
    <w:rsid w:val="002514CE"/>
    <w:rsid w:val="002519B3"/>
    <w:rsid w:val="002519E4"/>
    <w:rsid w:val="0025299E"/>
    <w:rsid w:val="002534CF"/>
    <w:rsid w:val="00253980"/>
    <w:rsid w:val="00253FCB"/>
    <w:rsid w:val="00254745"/>
    <w:rsid w:val="00254CEA"/>
    <w:rsid w:val="00255A27"/>
    <w:rsid w:val="00260C00"/>
    <w:rsid w:val="00262FB6"/>
    <w:rsid w:val="00267129"/>
    <w:rsid w:val="002671BF"/>
    <w:rsid w:val="00271786"/>
    <w:rsid w:val="00272309"/>
    <w:rsid w:val="00272AD6"/>
    <w:rsid w:val="00274302"/>
    <w:rsid w:val="002744D8"/>
    <w:rsid w:val="00276660"/>
    <w:rsid w:val="00280DEA"/>
    <w:rsid w:val="00282B54"/>
    <w:rsid w:val="00285034"/>
    <w:rsid w:val="002913D8"/>
    <w:rsid w:val="0029157B"/>
    <w:rsid w:val="0029200F"/>
    <w:rsid w:val="00294776"/>
    <w:rsid w:val="00295B60"/>
    <w:rsid w:val="002A1FDE"/>
    <w:rsid w:val="002A29B5"/>
    <w:rsid w:val="002A309F"/>
    <w:rsid w:val="002A32C8"/>
    <w:rsid w:val="002A4226"/>
    <w:rsid w:val="002B3757"/>
    <w:rsid w:val="002C0ADA"/>
    <w:rsid w:val="002C32DC"/>
    <w:rsid w:val="002C3C54"/>
    <w:rsid w:val="002C441B"/>
    <w:rsid w:val="002C5CB1"/>
    <w:rsid w:val="002C7456"/>
    <w:rsid w:val="002D2CE1"/>
    <w:rsid w:val="002D3DD3"/>
    <w:rsid w:val="002D57D5"/>
    <w:rsid w:val="002D7FC5"/>
    <w:rsid w:val="002E11FB"/>
    <w:rsid w:val="002E2650"/>
    <w:rsid w:val="002E2AEB"/>
    <w:rsid w:val="002E72E9"/>
    <w:rsid w:val="002E765E"/>
    <w:rsid w:val="002E773D"/>
    <w:rsid w:val="002E7DCF"/>
    <w:rsid w:val="002F115A"/>
    <w:rsid w:val="002F4F24"/>
    <w:rsid w:val="002F5B2A"/>
    <w:rsid w:val="002F637E"/>
    <w:rsid w:val="002F7DFB"/>
    <w:rsid w:val="00300202"/>
    <w:rsid w:val="003006AF"/>
    <w:rsid w:val="00301DD2"/>
    <w:rsid w:val="00301EAE"/>
    <w:rsid w:val="00301EB2"/>
    <w:rsid w:val="00302DA8"/>
    <w:rsid w:val="003058CB"/>
    <w:rsid w:val="00305929"/>
    <w:rsid w:val="00306D53"/>
    <w:rsid w:val="00310D7F"/>
    <w:rsid w:val="00311AE8"/>
    <w:rsid w:val="00311EF2"/>
    <w:rsid w:val="00312E92"/>
    <w:rsid w:val="00316CF5"/>
    <w:rsid w:val="00321936"/>
    <w:rsid w:val="003236DE"/>
    <w:rsid w:val="00324AD5"/>
    <w:rsid w:val="00324B3C"/>
    <w:rsid w:val="0032781F"/>
    <w:rsid w:val="003305A8"/>
    <w:rsid w:val="00335852"/>
    <w:rsid w:val="003368C4"/>
    <w:rsid w:val="00336AA8"/>
    <w:rsid w:val="00337F70"/>
    <w:rsid w:val="00340FBA"/>
    <w:rsid w:val="003436DE"/>
    <w:rsid w:val="00343774"/>
    <w:rsid w:val="00346E66"/>
    <w:rsid w:val="00351DC4"/>
    <w:rsid w:val="00355247"/>
    <w:rsid w:val="003552F3"/>
    <w:rsid w:val="00357392"/>
    <w:rsid w:val="0036634A"/>
    <w:rsid w:val="00367001"/>
    <w:rsid w:val="003678DA"/>
    <w:rsid w:val="00367C6B"/>
    <w:rsid w:val="00367F06"/>
    <w:rsid w:val="0037114F"/>
    <w:rsid w:val="00371530"/>
    <w:rsid w:val="00376360"/>
    <w:rsid w:val="003772A4"/>
    <w:rsid w:val="0037788D"/>
    <w:rsid w:val="0038621B"/>
    <w:rsid w:val="003914B2"/>
    <w:rsid w:val="003921CE"/>
    <w:rsid w:val="00392B5F"/>
    <w:rsid w:val="00394963"/>
    <w:rsid w:val="00397D31"/>
    <w:rsid w:val="003A0090"/>
    <w:rsid w:val="003A05E6"/>
    <w:rsid w:val="003A29AD"/>
    <w:rsid w:val="003A2DDD"/>
    <w:rsid w:val="003A38B2"/>
    <w:rsid w:val="003A61E8"/>
    <w:rsid w:val="003A7073"/>
    <w:rsid w:val="003B2AA7"/>
    <w:rsid w:val="003B3490"/>
    <w:rsid w:val="003B3F8F"/>
    <w:rsid w:val="003B4BCA"/>
    <w:rsid w:val="003B5B40"/>
    <w:rsid w:val="003C184E"/>
    <w:rsid w:val="003C2A31"/>
    <w:rsid w:val="003C32AB"/>
    <w:rsid w:val="003C3C17"/>
    <w:rsid w:val="003C3C3A"/>
    <w:rsid w:val="003C45FB"/>
    <w:rsid w:val="003C55B6"/>
    <w:rsid w:val="003D1146"/>
    <w:rsid w:val="003D22D8"/>
    <w:rsid w:val="003D2639"/>
    <w:rsid w:val="003D2E77"/>
    <w:rsid w:val="003D30FA"/>
    <w:rsid w:val="003D407A"/>
    <w:rsid w:val="003D4BC3"/>
    <w:rsid w:val="003D5603"/>
    <w:rsid w:val="003D5DC1"/>
    <w:rsid w:val="003D64B1"/>
    <w:rsid w:val="003D6792"/>
    <w:rsid w:val="003D7F1B"/>
    <w:rsid w:val="003E0370"/>
    <w:rsid w:val="003E0E4C"/>
    <w:rsid w:val="003E35AE"/>
    <w:rsid w:val="003E4AFC"/>
    <w:rsid w:val="003F4680"/>
    <w:rsid w:val="003F4B14"/>
    <w:rsid w:val="003F6F75"/>
    <w:rsid w:val="003F7096"/>
    <w:rsid w:val="004002F3"/>
    <w:rsid w:val="00400A35"/>
    <w:rsid w:val="00400C7E"/>
    <w:rsid w:val="004011EC"/>
    <w:rsid w:val="00401FCC"/>
    <w:rsid w:val="004029CC"/>
    <w:rsid w:val="00403F8C"/>
    <w:rsid w:val="0040593F"/>
    <w:rsid w:val="00407734"/>
    <w:rsid w:val="004208A8"/>
    <w:rsid w:val="00420D9E"/>
    <w:rsid w:val="00422BA9"/>
    <w:rsid w:val="00430C63"/>
    <w:rsid w:val="00430FE8"/>
    <w:rsid w:val="00431AFF"/>
    <w:rsid w:val="0043281C"/>
    <w:rsid w:val="0043296C"/>
    <w:rsid w:val="00433E2E"/>
    <w:rsid w:val="0043560E"/>
    <w:rsid w:val="004377EF"/>
    <w:rsid w:val="00437DB2"/>
    <w:rsid w:val="00441965"/>
    <w:rsid w:val="00441CCB"/>
    <w:rsid w:val="0044346E"/>
    <w:rsid w:val="00444601"/>
    <w:rsid w:val="00444883"/>
    <w:rsid w:val="004448C4"/>
    <w:rsid w:val="0045270B"/>
    <w:rsid w:val="00452AFB"/>
    <w:rsid w:val="00454EF8"/>
    <w:rsid w:val="0045642C"/>
    <w:rsid w:val="00461375"/>
    <w:rsid w:val="00462648"/>
    <w:rsid w:val="00462B20"/>
    <w:rsid w:val="004700CC"/>
    <w:rsid w:val="0047021A"/>
    <w:rsid w:val="00472337"/>
    <w:rsid w:val="004742CF"/>
    <w:rsid w:val="004745D2"/>
    <w:rsid w:val="004776AE"/>
    <w:rsid w:val="00477C77"/>
    <w:rsid w:val="004805B5"/>
    <w:rsid w:val="00480653"/>
    <w:rsid w:val="004816FB"/>
    <w:rsid w:val="00484101"/>
    <w:rsid w:val="004845B3"/>
    <w:rsid w:val="004861E9"/>
    <w:rsid w:val="00486D1D"/>
    <w:rsid w:val="00487341"/>
    <w:rsid w:val="00487EE8"/>
    <w:rsid w:val="00493DCC"/>
    <w:rsid w:val="004945C5"/>
    <w:rsid w:val="004948DA"/>
    <w:rsid w:val="00495373"/>
    <w:rsid w:val="00496751"/>
    <w:rsid w:val="004969DB"/>
    <w:rsid w:val="004A0393"/>
    <w:rsid w:val="004A06EE"/>
    <w:rsid w:val="004A071A"/>
    <w:rsid w:val="004A1713"/>
    <w:rsid w:val="004A3205"/>
    <w:rsid w:val="004A3C89"/>
    <w:rsid w:val="004A4A1A"/>
    <w:rsid w:val="004A5B2F"/>
    <w:rsid w:val="004A60E8"/>
    <w:rsid w:val="004A660B"/>
    <w:rsid w:val="004B244E"/>
    <w:rsid w:val="004B24A3"/>
    <w:rsid w:val="004B4CE9"/>
    <w:rsid w:val="004B667B"/>
    <w:rsid w:val="004B6E0D"/>
    <w:rsid w:val="004B79CF"/>
    <w:rsid w:val="004B7AD2"/>
    <w:rsid w:val="004C0199"/>
    <w:rsid w:val="004C21DB"/>
    <w:rsid w:val="004C222D"/>
    <w:rsid w:val="004C2332"/>
    <w:rsid w:val="004C5E32"/>
    <w:rsid w:val="004D0532"/>
    <w:rsid w:val="004D0E6E"/>
    <w:rsid w:val="004D4366"/>
    <w:rsid w:val="004D603F"/>
    <w:rsid w:val="004E06C4"/>
    <w:rsid w:val="004E10A6"/>
    <w:rsid w:val="004E5DCF"/>
    <w:rsid w:val="004F0496"/>
    <w:rsid w:val="004F0849"/>
    <w:rsid w:val="004F08E2"/>
    <w:rsid w:val="004F4286"/>
    <w:rsid w:val="004F43D9"/>
    <w:rsid w:val="004F46DC"/>
    <w:rsid w:val="004F5A4A"/>
    <w:rsid w:val="005001AC"/>
    <w:rsid w:val="005001D3"/>
    <w:rsid w:val="0050078D"/>
    <w:rsid w:val="00503B36"/>
    <w:rsid w:val="0050482A"/>
    <w:rsid w:val="00504A94"/>
    <w:rsid w:val="00505FAE"/>
    <w:rsid w:val="00512FAB"/>
    <w:rsid w:val="00514D35"/>
    <w:rsid w:val="00520A5F"/>
    <w:rsid w:val="00520A88"/>
    <w:rsid w:val="00523635"/>
    <w:rsid w:val="005247F9"/>
    <w:rsid w:val="00525741"/>
    <w:rsid w:val="00527FC9"/>
    <w:rsid w:val="00530CF6"/>
    <w:rsid w:val="005310AD"/>
    <w:rsid w:val="0053347D"/>
    <w:rsid w:val="0053571D"/>
    <w:rsid w:val="00536797"/>
    <w:rsid w:val="00537F3B"/>
    <w:rsid w:val="00543423"/>
    <w:rsid w:val="00543870"/>
    <w:rsid w:val="00543B39"/>
    <w:rsid w:val="00546AC9"/>
    <w:rsid w:val="00547082"/>
    <w:rsid w:val="00550521"/>
    <w:rsid w:val="00550EFA"/>
    <w:rsid w:val="00551F8A"/>
    <w:rsid w:val="00554263"/>
    <w:rsid w:val="00554403"/>
    <w:rsid w:val="00554BF1"/>
    <w:rsid w:val="00555E31"/>
    <w:rsid w:val="0055608D"/>
    <w:rsid w:val="00556347"/>
    <w:rsid w:val="00560486"/>
    <w:rsid w:val="00561831"/>
    <w:rsid w:val="00562AE3"/>
    <w:rsid w:val="00563AC7"/>
    <w:rsid w:val="0056504B"/>
    <w:rsid w:val="0056658C"/>
    <w:rsid w:val="00566CB8"/>
    <w:rsid w:val="00566D67"/>
    <w:rsid w:val="005674E5"/>
    <w:rsid w:val="00570554"/>
    <w:rsid w:val="0057343A"/>
    <w:rsid w:val="005755F8"/>
    <w:rsid w:val="005811CA"/>
    <w:rsid w:val="00581A00"/>
    <w:rsid w:val="005867E7"/>
    <w:rsid w:val="00587302"/>
    <w:rsid w:val="00587486"/>
    <w:rsid w:val="00587C1D"/>
    <w:rsid w:val="00590018"/>
    <w:rsid w:val="005925BB"/>
    <w:rsid w:val="00594711"/>
    <w:rsid w:val="005A1769"/>
    <w:rsid w:val="005A1DB8"/>
    <w:rsid w:val="005A23DB"/>
    <w:rsid w:val="005A270D"/>
    <w:rsid w:val="005A3620"/>
    <w:rsid w:val="005A4E13"/>
    <w:rsid w:val="005A70EB"/>
    <w:rsid w:val="005B151D"/>
    <w:rsid w:val="005B2ED5"/>
    <w:rsid w:val="005B5462"/>
    <w:rsid w:val="005B594C"/>
    <w:rsid w:val="005B5B05"/>
    <w:rsid w:val="005B62CF"/>
    <w:rsid w:val="005B7097"/>
    <w:rsid w:val="005B75BF"/>
    <w:rsid w:val="005C2A6A"/>
    <w:rsid w:val="005C5C54"/>
    <w:rsid w:val="005D10F6"/>
    <w:rsid w:val="005D217E"/>
    <w:rsid w:val="005D3669"/>
    <w:rsid w:val="005D45D0"/>
    <w:rsid w:val="005E18A7"/>
    <w:rsid w:val="005E1CB1"/>
    <w:rsid w:val="005E26AB"/>
    <w:rsid w:val="005E26C1"/>
    <w:rsid w:val="005E2A65"/>
    <w:rsid w:val="005E3DBA"/>
    <w:rsid w:val="005E7728"/>
    <w:rsid w:val="005F0498"/>
    <w:rsid w:val="005F3648"/>
    <w:rsid w:val="005F4916"/>
    <w:rsid w:val="005F59EF"/>
    <w:rsid w:val="005F6977"/>
    <w:rsid w:val="005F6994"/>
    <w:rsid w:val="0060057E"/>
    <w:rsid w:val="00600649"/>
    <w:rsid w:val="0060150D"/>
    <w:rsid w:val="00602BA8"/>
    <w:rsid w:val="00602EF8"/>
    <w:rsid w:val="006035A1"/>
    <w:rsid w:val="00605C8D"/>
    <w:rsid w:val="00605D8D"/>
    <w:rsid w:val="00605D97"/>
    <w:rsid w:val="0061345E"/>
    <w:rsid w:val="00613DA5"/>
    <w:rsid w:val="00614AD4"/>
    <w:rsid w:val="0062060D"/>
    <w:rsid w:val="00622BD1"/>
    <w:rsid w:val="00624202"/>
    <w:rsid w:val="006260A6"/>
    <w:rsid w:val="0062633F"/>
    <w:rsid w:val="00627277"/>
    <w:rsid w:val="006329F5"/>
    <w:rsid w:val="006340DA"/>
    <w:rsid w:val="00636884"/>
    <w:rsid w:val="00643DCB"/>
    <w:rsid w:val="00644240"/>
    <w:rsid w:val="00644712"/>
    <w:rsid w:val="00645892"/>
    <w:rsid w:val="00646A25"/>
    <w:rsid w:val="00652836"/>
    <w:rsid w:val="006535FE"/>
    <w:rsid w:val="00653A3A"/>
    <w:rsid w:val="006544ED"/>
    <w:rsid w:val="006557B0"/>
    <w:rsid w:val="00661179"/>
    <w:rsid w:val="006612FF"/>
    <w:rsid w:val="00663705"/>
    <w:rsid w:val="006650DB"/>
    <w:rsid w:val="0066FE12"/>
    <w:rsid w:val="00670322"/>
    <w:rsid w:val="00672829"/>
    <w:rsid w:val="00673F6A"/>
    <w:rsid w:val="006749A2"/>
    <w:rsid w:val="00674BC2"/>
    <w:rsid w:val="00674E3D"/>
    <w:rsid w:val="0067602E"/>
    <w:rsid w:val="00676AD4"/>
    <w:rsid w:val="00683FFB"/>
    <w:rsid w:val="006865BE"/>
    <w:rsid w:val="006909A5"/>
    <w:rsid w:val="006948F1"/>
    <w:rsid w:val="00695ADC"/>
    <w:rsid w:val="00696C08"/>
    <w:rsid w:val="00697471"/>
    <w:rsid w:val="006977C9"/>
    <w:rsid w:val="006A1A18"/>
    <w:rsid w:val="006A32F0"/>
    <w:rsid w:val="006A3728"/>
    <w:rsid w:val="006A4CC1"/>
    <w:rsid w:val="006A4E13"/>
    <w:rsid w:val="006A55CF"/>
    <w:rsid w:val="006B033C"/>
    <w:rsid w:val="006B0543"/>
    <w:rsid w:val="006B15DC"/>
    <w:rsid w:val="006B3E43"/>
    <w:rsid w:val="006B3E7F"/>
    <w:rsid w:val="006B44DF"/>
    <w:rsid w:val="006B4824"/>
    <w:rsid w:val="006B5632"/>
    <w:rsid w:val="006B5A05"/>
    <w:rsid w:val="006B5AE2"/>
    <w:rsid w:val="006C0416"/>
    <w:rsid w:val="006C105B"/>
    <w:rsid w:val="006C23E0"/>
    <w:rsid w:val="006C4400"/>
    <w:rsid w:val="006C5565"/>
    <w:rsid w:val="006C5851"/>
    <w:rsid w:val="006C5E83"/>
    <w:rsid w:val="006C7B9F"/>
    <w:rsid w:val="006D1B91"/>
    <w:rsid w:val="006D279A"/>
    <w:rsid w:val="006D27F3"/>
    <w:rsid w:val="006D322F"/>
    <w:rsid w:val="006D49A5"/>
    <w:rsid w:val="006D575C"/>
    <w:rsid w:val="006D6C65"/>
    <w:rsid w:val="006E0ED5"/>
    <w:rsid w:val="006E1E4B"/>
    <w:rsid w:val="006E2619"/>
    <w:rsid w:val="006E5A6B"/>
    <w:rsid w:val="006E5DF1"/>
    <w:rsid w:val="006E639D"/>
    <w:rsid w:val="006E7C1A"/>
    <w:rsid w:val="006F148D"/>
    <w:rsid w:val="006F575A"/>
    <w:rsid w:val="006F5CC6"/>
    <w:rsid w:val="00702456"/>
    <w:rsid w:val="0070442F"/>
    <w:rsid w:val="007058E2"/>
    <w:rsid w:val="00710D55"/>
    <w:rsid w:val="00711B4D"/>
    <w:rsid w:val="007126F3"/>
    <w:rsid w:val="00712E05"/>
    <w:rsid w:val="0071451C"/>
    <w:rsid w:val="0071688E"/>
    <w:rsid w:val="007175FE"/>
    <w:rsid w:val="007201D8"/>
    <w:rsid w:val="0072106D"/>
    <w:rsid w:val="00722CCF"/>
    <w:rsid w:val="00723CE2"/>
    <w:rsid w:val="00724C69"/>
    <w:rsid w:val="00725920"/>
    <w:rsid w:val="0073576F"/>
    <w:rsid w:val="00737AF3"/>
    <w:rsid w:val="00737AF5"/>
    <w:rsid w:val="007417A8"/>
    <w:rsid w:val="007443C3"/>
    <w:rsid w:val="007447CD"/>
    <w:rsid w:val="00747603"/>
    <w:rsid w:val="00747A85"/>
    <w:rsid w:val="007507FB"/>
    <w:rsid w:val="00750B95"/>
    <w:rsid w:val="00751FB3"/>
    <w:rsid w:val="00752F5E"/>
    <w:rsid w:val="00753FE8"/>
    <w:rsid w:val="00755E43"/>
    <w:rsid w:val="00756D63"/>
    <w:rsid w:val="00764BD0"/>
    <w:rsid w:val="00766FCC"/>
    <w:rsid w:val="007710A2"/>
    <w:rsid w:val="00772EF4"/>
    <w:rsid w:val="00776FDF"/>
    <w:rsid w:val="007777C0"/>
    <w:rsid w:val="007777F0"/>
    <w:rsid w:val="00780524"/>
    <w:rsid w:val="00780D7F"/>
    <w:rsid w:val="00780F32"/>
    <w:rsid w:val="007815C1"/>
    <w:rsid w:val="00781F5C"/>
    <w:rsid w:val="00782100"/>
    <w:rsid w:val="00785255"/>
    <w:rsid w:val="007859CD"/>
    <w:rsid w:val="00785E94"/>
    <w:rsid w:val="00785FD9"/>
    <w:rsid w:val="007869A3"/>
    <w:rsid w:val="00787EA8"/>
    <w:rsid w:val="00791F19"/>
    <w:rsid w:val="0079230B"/>
    <w:rsid w:val="00796B87"/>
    <w:rsid w:val="007A26E1"/>
    <w:rsid w:val="007A3504"/>
    <w:rsid w:val="007A402E"/>
    <w:rsid w:val="007A5A8B"/>
    <w:rsid w:val="007A67B8"/>
    <w:rsid w:val="007A7825"/>
    <w:rsid w:val="007A7972"/>
    <w:rsid w:val="007B0B2D"/>
    <w:rsid w:val="007B0C1F"/>
    <w:rsid w:val="007B2507"/>
    <w:rsid w:val="007B2BC4"/>
    <w:rsid w:val="007C01E6"/>
    <w:rsid w:val="007C04AC"/>
    <w:rsid w:val="007C0C6F"/>
    <w:rsid w:val="007C1011"/>
    <w:rsid w:val="007C2DE7"/>
    <w:rsid w:val="007C5939"/>
    <w:rsid w:val="007C680E"/>
    <w:rsid w:val="007D284F"/>
    <w:rsid w:val="007E1DF9"/>
    <w:rsid w:val="007E3AB1"/>
    <w:rsid w:val="007E43AF"/>
    <w:rsid w:val="007E55B5"/>
    <w:rsid w:val="007F15EE"/>
    <w:rsid w:val="007F219D"/>
    <w:rsid w:val="007F282D"/>
    <w:rsid w:val="007F2AC6"/>
    <w:rsid w:val="007F3B7B"/>
    <w:rsid w:val="007F47DC"/>
    <w:rsid w:val="007F562C"/>
    <w:rsid w:val="007F5A99"/>
    <w:rsid w:val="007F6D40"/>
    <w:rsid w:val="007F7CCC"/>
    <w:rsid w:val="0080052B"/>
    <w:rsid w:val="00800F66"/>
    <w:rsid w:val="0080255B"/>
    <w:rsid w:val="008042DB"/>
    <w:rsid w:val="008046DC"/>
    <w:rsid w:val="00804D75"/>
    <w:rsid w:val="00806386"/>
    <w:rsid w:val="00806C53"/>
    <w:rsid w:val="008071E8"/>
    <w:rsid w:val="00807A5F"/>
    <w:rsid w:val="0081087D"/>
    <w:rsid w:val="00810BD4"/>
    <w:rsid w:val="00812182"/>
    <w:rsid w:val="00812948"/>
    <w:rsid w:val="00812FDC"/>
    <w:rsid w:val="0081324F"/>
    <w:rsid w:val="00814822"/>
    <w:rsid w:val="0081511F"/>
    <w:rsid w:val="00815CA2"/>
    <w:rsid w:val="00816907"/>
    <w:rsid w:val="00817BCF"/>
    <w:rsid w:val="00817E01"/>
    <w:rsid w:val="00820BF1"/>
    <w:rsid w:val="00823D02"/>
    <w:rsid w:val="0082491C"/>
    <w:rsid w:val="00824BA5"/>
    <w:rsid w:val="00825F7F"/>
    <w:rsid w:val="0082620A"/>
    <w:rsid w:val="00826611"/>
    <w:rsid w:val="00826B51"/>
    <w:rsid w:val="0082739C"/>
    <w:rsid w:val="00831B1E"/>
    <w:rsid w:val="00831E00"/>
    <w:rsid w:val="00832617"/>
    <w:rsid w:val="008329EA"/>
    <w:rsid w:val="00834B4A"/>
    <w:rsid w:val="008456FE"/>
    <w:rsid w:val="008470AE"/>
    <w:rsid w:val="00847982"/>
    <w:rsid w:val="00847A6D"/>
    <w:rsid w:val="00847C5D"/>
    <w:rsid w:val="00850B12"/>
    <w:rsid w:val="00851E5B"/>
    <w:rsid w:val="00852818"/>
    <w:rsid w:val="00852C08"/>
    <w:rsid w:val="00852E7A"/>
    <w:rsid w:val="008530B5"/>
    <w:rsid w:val="00853C33"/>
    <w:rsid w:val="00853CEE"/>
    <w:rsid w:val="008545B1"/>
    <w:rsid w:val="0085476B"/>
    <w:rsid w:val="00854A02"/>
    <w:rsid w:val="00857A75"/>
    <w:rsid w:val="00861260"/>
    <w:rsid w:val="0086144A"/>
    <w:rsid w:val="00862C64"/>
    <w:rsid w:val="00863648"/>
    <w:rsid w:val="00863AA0"/>
    <w:rsid w:val="00863C2B"/>
    <w:rsid w:val="00863FBA"/>
    <w:rsid w:val="00864B8D"/>
    <w:rsid w:val="00865916"/>
    <w:rsid w:val="0086602D"/>
    <w:rsid w:val="0086678E"/>
    <w:rsid w:val="0087007F"/>
    <w:rsid w:val="0087073F"/>
    <w:rsid w:val="008709B1"/>
    <w:rsid w:val="00870FD4"/>
    <w:rsid w:val="00871AB6"/>
    <w:rsid w:val="0087342D"/>
    <w:rsid w:val="00875B02"/>
    <w:rsid w:val="0088016A"/>
    <w:rsid w:val="00883030"/>
    <w:rsid w:val="008846D0"/>
    <w:rsid w:val="00884A53"/>
    <w:rsid w:val="00885AF3"/>
    <w:rsid w:val="008863F7"/>
    <w:rsid w:val="00890B58"/>
    <w:rsid w:val="00892014"/>
    <w:rsid w:val="00892DC9"/>
    <w:rsid w:val="00892EA1"/>
    <w:rsid w:val="00895B06"/>
    <w:rsid w:val="008965A6"/>
    <w:rsid w:val="008978D6"/>
    <w:rsid w:val="00897E5B"/>
    <w:rsid w:val="008A2458"/>
    <w:rsid w:val="008A77CB"/>
    <w:rsid w:val="008B0577"/>
    <w:rsid w:val="008B083F"/>
    <w:rsid w:val="008B0854"/>
    <w:rsid w:val="008B0EE4"/>
    <w:rsid w:val="008B23C7"/>
    <w:rsid w:val="008B2A3D"/>
    <w:rsid w:val="008B2F26"/>
    <w:rsid w:val="008B3457"/>
    <w:rsid w:val="008B4EC3"/>
    <w:rsid w:val="008C2726"/>
    <w:rsid w:val="008D067D"/>
    <w:rsid w:val="008D3F66"/>
    <w:rsid w:val="008D417B"/>
    <w:rsid w:val="008D77CE"/>
    <w:rsid w:val="008D7EF6"/>
    <w:rsid w:val="008E09BE"/>
    <w:rsid w:val="008E1022"/>
    <w:rsid w:val="008E1EEC"/>
    <w:rsid w:val="008E4005"/>
    <w:rsid w:val="008E709A"/>
    <w:rsid w:val="008F030A"/>
    <w:rsid w:val="008F2038"/>
    <w:rsid w:val="008F325E"/>
    <w:rsid w:val="008F4B5D"/>
    <w:rsid w:val="008F4FFC"/>
    <w:rsid w:val="008F7867"/>
    <w:rsid w:val="00901290"/>
    <w:rsid w:val="00905395"/>
    <w:rsid w:val="00905662"/>
    <w:rsid w:val="00905BC2"/>
    <w:rsid w:val="00910879"/>
    <w:rsid w:val="00911B43"/>
    <w:rsid w:val="00911C41"/>
    <w:rsid w:val="0091207A"/>
    <w:rsid w:val="0091240D"/>
    <w:rsid w:val="00912595"/>
    <w:rsid w:val="00913580"/>
    <w:rsid w:val="00914286"/>
    <w:rsid w:val="00915037"/>
    <w:rsid w:val="009150D1"/>
    <w:rsid w:val="009150F4"/>
    <w:rsid w:val="00915D0A"/>
    <w:rsid w:val="00915DF3"/>
    <w:rsid w:val="0091653C"/>
    <w:rsid w:val="00917098"/>
    <w:rsid w:val="00920DA8"/>
    <w:rsid w:val="009218A5"/>
    <w:rsid w:val="009236B2"/>
    <w:rsid w:val="00924063"/>
    <w:rsid w:val="00924E51"/>
    <w:rsid w:val="00926C61"/>
    <w:rsid w:val="00927AA1"/>
    <w:rsid w:val="00927F36"/>
    <w:rsid w:val="00930107"/>
    <w:rsid w:val="0093246D"/>
    <w:rsid w:val="00932C61"/>
    <w:rsid w:val="00933229"/>
    <w:rsid w:val="009359BA"/>
    <w:rsid w:val="0094125C"/>
    <w:rsid w:val="00941592"/>
    <w:rsid w:val="009429EA"/>
    <w:rsid w:val="0094396E"/>
    <w:rsid w:val="00945FE8"/>
    <w:rsid w:val="00947A45"/>
    <w:rsid w:val="00952979"/>
    <w:rsid w:val="00955154"/>
    <w:rsid w:val="0095620A"/>
    <w:rsid w:val="00956DCF"/>
    <w:rsid w:val="00957992"/>
    <w:rsid w:val="00960CB6"/>
    <w:rsid w:val="00965613"/>
    <w:rsid w:val="00974685"/>
    <w:rsid w:val="0097560D"/>
    <w:rsid w:val="00975936"/>
    <w:rsid w:val="00976145"/>
    <w:rsid w:val="00976E0A"/>
    <w:rsid w:val="009776BB"/>
    <w:rsid w:val="009834C2"/>
    <w:rsid w:val="00984F56"/>
    <w:rsid w:val="0098617B"/>
    <w:rsid w:val="009877DF"/>
    <w:rsid w:val="00991FE1"/>
    <w:rsid w:val="009930D6"/>
    <w:rsid w:val="0099365E"/>
    <w:rsid w:val="00994224"/>
    <w:rsid w:val="009950FF"/>
    <w:rsid w:val="009964C8"/>
    <w:rsid w:val="00996728"/>
    <w:rsid w:val="009A0F79"/>
    <w:rsid w:val="009A1442"/>
    <w:rsid w:val="009A14FC"/>
    <w:rsid w:val="009A1D0B"/>
    <w:rsid w:val="009A3F10"/>
    <w:rsid w:val="009A4EFA"/>
    <w:rsid w:val="009A5DF3"/>
    <w:rsid w:val="009A664A"/>
    <w:rsid w:val="009A66BF"/>
    <w:rsid w:val="009A700A"/>
    <w:rsid w:val="009B72FD"/>
    <w:rsid w:val="009C1B5C"/>
    <w:rsid w:val="009C3C11"/>
    <w:rsid w:val="009C6EEB"/>
    <w:rsid w:val="009D0D59"/>
    <w:rsid w:val="009D1BCE"/>
    <w:rsid w:val="009D4A52"/>
    <w:rsid w:val="009D50FD"/>
    <w:rsid w:val="009D615A"/>
    <w:rsid w:val="009D6AD6"/>
    <w:rsid w:val="009D6E5B"/>
    <w:rsid w:val="009E1D09"/>
    <w:rsid w:val="009E2031"/>
    <w:rsid w:val="009E33C1"/>
    <w:rsid w:val="009E3FBC"/>
    <w:rsid w:val="009E42F8"/>
    <w:rsid w:val="009E5EC5"/>
    <w:rsid w:val="009E6081"/>
    <w:rsid w:val="009E7594"/>
    <w:rsid w:val="009E760D"/>
    <w:rsid w:val="009F13FF"/>
    <w:rsid w:val="009F2254"/>
    <w:rsid w:val="009F39DF"/>
    <w:rsid w:val="009F4633"/>
    <w:rsid w:val="009F5CA8"/>
    <w:rsid w:val="009F69C6"/>
    <w:rsid w:val="009F75D9"/>
    <w:rsid w:val="00A01051"/>
    <w:rsid w:val="00A017AE"/>
    <w:rsid w:val="00A02DF1"/>
    <w:rsid w:val="00A03850"/>
    <w:rsid w:val="00A048EB"/>
    <w:rsid w:val="00A0493E"/>
    <w:rsid w:val="00A054F6"/>
    <w:rsid w:val="00A05556"/>
    <w:rsid w:val="00A06442"/>
    <w:rsid w:val="00A065A0"/>
    <w:rsid w:val="00A068D5"/>
    <w:rsid w:val="00A06AD6"/>
    <w:rsid w:val="00A06C9D"/>
    <w:rsid w:val="00A109D5"/>
    <w:rsid w:val="00A10EC7"/>
    <w:rsid w:val="00A11E85"/>
    <w:rsid w:val="00A13768"/>
    <w:rsid w:val="00A14575"/>
    <w:rsid w:val="00A14594"/>
    <w:rsid w:val="00A216E8"/>
    <w:rsid w:val="00A21E8E"/>
    <w:rsid w:val="00A225D3"/>
    <w:rsid w:val="00A22688"/>
    <w:rsid w:val="00A23016"/>
    <w:rsid w:val="00A233F0"/>
    <w:rsid w:val="00A23F4F"/>
    <w:rsid w:val="00A246A9"/>
    <w:rsid w:val="00A25E2D"/>
    <w:rsid w:val="00A26AE8"/>
    <w:rsid w:val="00A27058"/>
    <w:rsid w:val="00A27E93"/>
    <w:rsid w:val="00A30756"/>
    <w:rsid w:val="00A32E62"/>
    <w:rsid w:val="00A33ABC"/>
    <w:rsid w:val="00A364B2"/>
    <w:rsid w:val="00A364C2"/>
    <w:rsid w:val="00A37E01"/>
    <w:rsid w:val="00A40E6A"/>
    <w:rsid w:val="00A42C03"/>
    <w:rsid w:val="00A42E21"/>
    <w:rsid w:val="00A44C1D"/>
    <w:rsid w:val="00A44E47"/>
    <w:rsid w:val="00A50570"/>
    <w:rsid w:val="00A50CEF"/>
    <w:rsid w:val="00A5110B"/>
    <w:rsid w:val="00A52669"/>
    <w:rsid w:val="00A52700"/>
    <w:rsid w:val="00A538D8"/>
    <w:rsid w:val="00A556C4"/>
    <w:rsid w:val="00A570C9"/>
    <w:rsid w:val="00A57E01"/>
    <w:rsid w:val="00A64214"/>
    <w:rsid w:val="00A714EE"/>
    <w:rsid w:val="00A7367D"/>
    <w:rsid w:val="00A741F6"/>
    <w:rsid w:val="00A74FE6"/>
    <w:rsid w:val="00A75091"/>
    <w:rsid w:val="00A75C74"/>
    <w:rsid w:val="00A7653A"/>
    <w:rsid w:val="00A76970"/>
    <w:rsid w:val="00A77478"/>
    <w:rsid w:val="00A80295"/>
    <w:rsid w:val="00A81932"/>
    <w:rsid w:val="00A82423"/>
    <w:rsid w:val="00A836D4"/>
    <w:rsid w:val="00A86D05"/>
    <w:rsid w:val="00A90CA5"/>
    <w:rsid w:val="00A90F6F"/>
    <w:rsid w:val="00A91A11"/>
    <w:rsid w:val="00A93437"/>
    <w:rsid w:val="00A94999"/>
    <w:rsid w:val="00A974DF"/>
    <w:rsid w:val="00AA13D4"/>
    <w:rsid w:val="00AA237F"/>
    <w:rsid w:val="00AB010F"/>
    <w:rsid w:val="00AB0B12"/>
    <w:rsid w:val="00AB2790"/>
    <w:rsid w:val="00AB31CF"/>
    <w:rsid w:val="00AB33EA"/>
    <w:rsid w:val="00AB3588"/>
    <w:rsid w:val="00AB3EB8"/>
    <w:rsid w:val="00AB631C"/>
    <w:rsid w:val="00AC0990"/>
    <w:rsid w:val="00AC32C1"/>
    <w:rsid w:val="00AC348B"/>
    <w:rsid w:val="00AC4E58"/>
    <w:rsid w:val="00AC7B27"/>
    <w:rsid w:val="00AD2641"/>
    <w:rsid w:val="00AD2652"/>
    <w:rsid w:val="00AD3365"/>
    <w:rsid w:val="00AD5F6A"/>
    <w:rsid w:val="00AD69B2"/>
    <w:rsid w:val="00AD70F5"/>
    <w:rsid w:val="00AD73FB"/>
    <w:rsid w:val="00AE0A70"/>
    <w:rsid w:val="00AE33AF"/>
    <w:rsid w:val="00AE4E43"/>
    <w:rsid w:val="00AE5F85"/>
    <w:rsid w:val="00AE6CE4"/>
    <w:rsid w:val="00AF1C7B"/>
    <w:rsid w:val="00AF2170"/>
    <w:rsid w:val="00AF3659"/>
    <w:rsid w:val="00B011D9"/>
    <w:rsid w:val="00B01249"/>
    <w:rsid w:val="00B015D6"/>
    <w:rsid w:val="00B01E3D"/>
    <w:rsid w:val="00B01F2F"/>
    <w:rsid w:val="00B02259"/>
    <w:rsid w:val="00B024C6"/>
    <w:rsid w:val="00B06059"/>
    <w:rsid w:val="00B0632C"/>
    <w:rsid w:val="00B06C22"/>
    <w:rsid w:val="00B131B9"/>
    <w:rsid w:val="00B14491"/>
    <w:rsid w:val="00B14B14"/>
    <w:rsid w:val="00B151AF"/>
    <w:rsid w:val="00B161EC"/>
    <w:rsid w:val="00B234E2"/>
    <w:rsid w:val="00B24268"/>
    <w:rsid w:val="00B251B9"/>
    <w:rsid w:val="00B25910"/>
    <w:rsid w:val="00B25DEE"/>
    <w:rsid w:val="00B266C1"/>
    <w:rsid w:val="00B303F4"/>
    <w:rsid w:val="00B334A0"/>
    <w:rsid w:val="00B361CA"/>
    <w:rsid w:val="00B3744F"/>
    <w:rsid w:val="00B37805"/>
    <w:rsid w:val="00B37A40"/>
    <w:rsid w:val="00B37E53"/>
    <w:rsid w:val="00B41009"/>
    <w:rsid w:val="00B412FA"/>
    <w:rsid w:val="00B44B3B"/>
    <w:rsid w:val="00B47411"/>
    <w:rsid w:val="00B50ADE"/>
    <w:rsid w:val="00B52D1B"/>
    <w:rsid w:val="00B54965"/>
    <w:rsid w:val="00B55305"/>
    <w:rsid w:val="00B55C2D"/>
    <w:rsid w:val="00B600EB"/>
    <w:rsid w:val="00B610A1"/>
    <w:rsid w:val="00B62C6C"/>
    <w:rsid w:val="00B63436"/>
    <w:rsid w:val="00B643A6"/>
    <w:rsid w:val="00B64B82"/>
    <w:rsid w:val="00B64B85"/>
    <w:rsid w:val="00B66459"/>
    <w:rsid w:val="00B675CD"/>
    <w:rsid w:val="00B731A5"/>
    <w:rsid w:val="00B74F2E"/>
    <w:rsid w:val="00B77737"/>
    <w:rsid w:val="00B826CC"/>
    <w:rsid w:val="00B8419F"/>
    <w:rsid w:val="00B84637"/>
    <w:rsid w:val="00B8502A"/>
    <w:rsid w:val="00B8536A"/>
    <w:rsid w:val="00B85EDF"/>
    <w:rsid w:val="00B86071"/>
    <w:rsid w:val="00B86F1E"/>
    <w:rsid w:val="00B91C05"/>
    <w:rsid w:val="00B9296F"/>
    <w:rsid w:val="00B950FC"/>
    <w:rsid w:val="00B96CF8"/>
    <w:rsid w:val="00B96F76"/>
    <w:rsid w:val="00BA1A57"/>
    <w:rsid w:val="00BA1D23"/>
    <w:rsid w:val="00BA2169"/>
    <w:rsid w:val="00BA2DEE"/>
    <w:rsid w:val="00BA7309"/>
    <w:rsid w:val="00BB32F1"/>
    <w:rsid w:val="00BB339A"/>
    <w:rsid w:val="00BB3569"/>
    <w:rsid w:val="00BB38AC"/>
    <w:rsid w:val="00BB4252"/>
    <w:rsid w:val="00BB486E"/>
    <w:rsid w:val="00BB4CA3"/>
    <w:rsid w:val="00BC00D4"/>
    <w:rsid w:val="00BC0E0B"/>
    <w:rsid w:val="00BC17D5"/>
    <w:rsid w:val="00BC2ECD"/>
    <w:rsid w:val="00BC4380"/>
    <w:rsid w:val="00BC4BE0"/>
    <w:rsid w:val="00BC5F34"/>
    <w:rsid w:val="00BD1CCD"/>
    <w:rsid w:val="00BD1DBB"/>
    <w:rsid w:val="00BD2416"/>
    <w:rsid w:val="00BD49C9"/>
    <w:rsid w:val="00BD5344"/>
    <w:rsid w:val="00BD5612"/>
    <w:rsid w:val="00BD6206"/>
    <w:rsid w:val="00BD6FB3"/>
    <w:rsid w:val="00BD7E49"/>
    <w:rsid w:val="00BE048B"/>
    <w:rsid w:val="00BE2E70"/>
    <w:rsid w:val="00BE2F3E"/>
    <w:rsid w:val="00BE31E4"/>
    <w:rsid w:val="00BE438A"/>
    <w:rsid w:val="00BE685F"/>
    <w:rsid w:val="00BE7530"/>
    <w:rsid w:val="00BF00E4"/>
    <w:rsid w:val="00BF1030"/>
    <w:rsid w:val="00BF1E4F"/>
    <w:rsid w:val="00BF3A41"/>
    <w:rsid w:val="00BF4076"/>
    <w:rsid w:val="00BF5525"/>
    <w:rsid w:val="00BF5E43"/>
    <w:rsid w:val="00C0285C"/>
    <w:rsid w:val="00C028A2"/>
    <w:rsid w:val="00C03A09"/>
    <w:rsid w:val="00C03DA0"/>
    <w:rsid w:val="00C03E2C"/>
    <w:rsid w:val="00C041A7"/>
    <w:rsid w:val="00C044B7"/>
    <w:rsid w:val="00C077A0"/>
    <w:rsid w:val="00C07EFF"/>
    <w:rsid w:val="00C104BA"/>
    <w:rsid w:val="00C107F5"/>
    <w:rsid w:val="00C108BA"/>
    <w:rsid w:val="00C1090A"/>
    <w:rsid w:val="00C1340F"/>
    <w:rsid w:val="00C13F37"/>
    <w:rsid w:val="00C15A43"/>
    <w:rsid w:val="00C15CDE"/>
    <w:rsid w:val="00C15FBC"/>
    <w:rsid w:val="00C1695E"/>
    <w:rsid w:val="00C16F23"/>
    <w:rsid w:val="00C17899"/>
    <w:rsid w:val="00C179E4"/>
    <w:rsid w:val="00C17E7D"/>
    <w:rsid w:val="00C20B55"/>
    <w:rsid w:val="00C20F79"/>
    <w:rsid w:val="00C21754"/>
    <w:rsid w:val="00C23B7B"/>
    <w:rsid w:val="00C24251"/>
    <w:rsid w:val="00C26CA6"/>
    <w:rsid w:val="00C31349"/>
    <w:rsid w:val="00C31F9A"/>
    <w:rsid w:val="00C3234D"/>
    <w:rsid w:val="00C32C0D"/>
    <w:rsid w:val="00C33BA6"/>
    <w:rsid w:val="00C34AF0"/>
    <w:rsid w:val="00C36C92"/>
    <w:rsid w:val="00C37710"/>
    <w:rsid w:val="00C440C2"/>
    <w:rsid w:val="00C44BEF"/>
    <w:rsid w:val="00C44FEA"/>
    <w:rsid w:val="00C509DF"/>
    <w:rsid w:val="00C50FD6"/>
    <w:rsid w:val="00C5157F"/>
    <w:rsid w:val="00C53C0B"/>
    <w:rsid w:val="00C5427A"/>
    <w:rsid w:val="00C574CE"/>
    <w:rsid w:val="00C609AA"/>
    <w:rsid w:val="00C623A1"/>
    <w:rsid w:val="00C634F3"/>
    <w:rsid w:val="00C6399E"/>
    <w:rsid w:val="00C65B14"/>
    <w:rsid w:val="00C70239"/>
    <w:rsid w:val="00C74119"/>
    <w:rsid w:val="00C76025"/>
    <w:rsid w:val="00C83D6B"/>
    <w:rsid w:val="00C86364"/>
    <w:rsid w:val="00C870E3"/>
    <w:rsid w:val="00C87389"/>
    <w:rsid w:val="00C9020D"/>
    <w:rsid w:val="00C914EB"/>
    <w:rsid w:val="00C92361"/>
    <w:rsid w:val="00C93CC6"/>
    <w:rsid w:val="00C945C0"/>
    <w:rsid w:val="00C947FF"/>
    <w:rsid w:val="00C95643"/>
    <w:rsid w:val="00C958A1"/>
    <w:rsid w:val="00C95B3F"/>
    <w:rsid w:val="00C95F50"/>
    <w:rsid w:val="00C96657"/>
    <w:rsid w:val="00C9675B"/>
    <w:rsid w:val="00C973DC"/>
    <w:rsid w:val="00CA0E89"/>
    <w:rsid w:val="00CA32F7"/>
    <w:rsid w:val="00CA384F"/>
    <w:rsid w:val="00CB1857"/>
    <w:rsid w:val="00CB5026"/>
    <w:rsid w:val="00CB7E99"/>
    <w:rsid w:val="00CC4447"/>
    <w:rsid w:val="00CC44CA"/>
    <w:rsid w:val="00CC5714"/>
    <w:rsid w:val="00CD1EBC"/>
    <w:rsid w:val="00CD3E3D"/>
    <w:rsid w:val="00CD66E4"/>
    <w:rsid w:val="00CD6A85"/>
    <w:rsid w:val="00CE13E2"/>
    <w:rsid w:val="00CE222F"/>
    <w:rsid w:val="00CE2452"/>
    <w:rsid w:val="00CE32FE"/>
    <w:rsid w:val="00CE436A"/>
    <w:rsid w:val="00CE4898"/>
    <w:rsid w:val="00CE52C2"/>
    <w:rsid w:val="00CE590F"/>
    <w:rsid w:val="00CE65DC"/>
    <w:rsid w:val="00CF015A"/>
    <w:rsid w:val="00CF1708"/>
    <w:rsid w:val="00CF20A2"/>
    <w:rsid w:val="00CF4262"/>
    <w:rsid w:val="00CF49A2"/>
    <w:rsid w:val="00CF520C"/>
    <w:rsid w:val="00CF5A97"/>
    <w:rsid w:val="00D00069"/>
    <w:rsid w:val="00D00D6C"/>
    <w:rsid w:val="00D00E2A"/>
    <w:rsid w:val="00D03533"/>
    <w:rsid w:val="00D051A3"/>
    <w:rsid w:val="00D06061"/>
    <w:rsid w:val="00D103AB"/>
    <w:rsid w:val="00D10D4A"/>
    <w:rsid w:val="00D1121B"/>
    <w:rsid w:val="00D119C0"/>
    <w:rsid w:val="00D12715"/>
    <w:rsid w:val="00D135A7"/>
    <w:rsid w:val="00D1522C"/>
    <w:rsid w:val="00D152CA"/>
    <w:rsid w:val="00D16446"/>
    <w:rsid w:val="00D20EC3"/>
    <w:rsid w:val="00D22887"/>
    <w:rsid w:val="00D236ED"/>
    <w:rsid w:val="00D26303"/>
    <w:rsid w:val="00D27A29"/>
    <w:rsid w:val="00D30C2B"/>
    <w:rsid w:val="00D31252"/>
    <w:rsid w:val="00D31767"/>
    <w:rsid w:val="00D31944"/>
    <w:rsid w:val="00D3291A"/>
    <w:rsid w:val="00D33928"/>
    <w:rsid w:val="00D33D51"/>
    <w:rsid w:val="00D35164"/>
    <w:rsid w:val="00D4091E"/>
    <w:rsid w:val="00D40E63"/>
    <w:rsid w:val="00D41B44"/>
    <w:rsid w:val="00D4555F"/>
    <w:rsid w:val="00D476BA"/>
    <w:rsid w:val="00D559CD"/>
    <w:rsid w:val="00D55E5E"/>
    <w:rsid w:val="00D55F51"/>
    <w:rsid w:val="00D566D7"/>
    <w:rsid w:val="00D60FE1"/>
    <w:rsid w:val="00D63A79"/>
    <w:rsid w:val="00D642DE"/>
    <w:rsid w:val="00D65200"/>
    <w:rsid w:val="00D6557B"/>
    <w:rsid w:val="00D70701"/>
    <w:rsid w:val="00D7425C"/>
    <w:rsid w:val="00D74E49"/>
    <w:rsid w:val="00D75B76"/>
    <w:rsid w:val="00D76BA0"/>
    <w:rsid w:val="00D76F76"/>
    <w:rsid w:val="00D8071F"/>
    <w:rsid w:val="00D826E1"/>
    <w:rsid w:val="00D85AC8"/>
    <w:rsid w:val="00D87B25"/>
    <w:rsid w:val="00D90124"/>
    <w:rsid w:val="00D92DF3"/>
    <w:rsid w:val="00D92F86"/>
    <w:rsid w:val="00D93132"/>
    <w:rsid w:val="00D977F9"/>
    <w:rsid w:val="00DA1D36"/>
    <w:rsid w:val="00DA2197"/>
    <w:rsid w:val="00DA3128"/>
    <w:rsid w:val="00DA3576"/>
    <w:rsid w:val="00DA3BDE"/>
    <w:rsid w:val="00DA3CEA"/>
    <w:rsid w:val="00DA5C05"/>
    <w:rsid w:val="00DA7E6F"/>
    <w:rsid w:val="00DB01BD"/>
    <w:rsid w:val="00DB2523"/>
    <w:rsid w:val="00DB4BCF"/>
    <w:rsid w:val="00DC0A37"/>
    <w:rsid w:val="00DC0B03"/>
    <w:rsid w:val="00DC1641"/>
    <w:rsid w:val="00DC39A0"/>
    <w:rsid w:val="00DC461E"/>
    <w:rsid w:val="00DC4936"/>
    <w:rsid w:val="00DC5EDF"/>
    <w:rsid w:val="00DC784E"/>
    <w:rsid w:val="00DC7C9A"/>
    <w:rsid w:val="00DD20B6"/>
    <w:rsid w:val="00DD6337"/>
    <w:rsid w:val="00DD6800"/>
    <w:rsid w:val="00DE0215"/>
    <w:rsid w:val="00DE190E"/>
    <w:rsid w:val="00DE202D"/>
    <w:rsid w:val="00DE278F"/>
    <w:rsid w:val="00DE5340"/>
    <w:rsid w:val="00DE5490"/>
    <w:rsid w:val="00DE616E"/>
    <w:rsid w:val="00DE6A9C"/>
    <w:rsid w:val="00DE7EF0"/>
    <w:rsid w:val="00DF3031"/>
    <w:rsid w:val="00DF3D5F"/>
    <w:rsid w:val="00DF569F"/>
    <w:rsid w:val="00DF5D16"/>
    <w:rsid w:val="00DF7697"/>
    <w:rsid w:val="00E00D61"/>
    <w:rsid w:val="00E0156D"/>
    <w:rsid w:val="00E02665"/>
    <w:rsid w:val="00E02927"/>
    <w:rsid w:val="00E06360"/>
    <w:rsid w:val="00E06849"/>
    <w:rsid w:val="00E06ACD"/>
    <w:rsid w:val="00E07B02"/>
    <w:rsid w:val="00E112E4"/>
    <w:rsid w:val="00E11894"/>
    <w:rsid w:val="00E11FDC"/>
    <w:rsid w:val="00E12749"/>
    <w:rsid w:val="00E12FB0"/>
    <w:rsid w:val="00E13DBD"/>
    <w:rsid w:val="00E14A1C"/>
    <w:rsid w:val="00E14AE5"/>
    <w:rsid w:val="00E1556B"/>
    <w:rsid w:val="00E157B4"/>
    <w:rsid w:val="00E203F2"/>
    <w:rsid w:val="00E20A8E"/>
    <w:rsid w:val="00E20F06"/>
    <w:rsid w:val="00E21980"/>
    <w:rsid w:val="00E225FE"/>
    <w:rsid w:val="00E245F9"/>
    <w:rsid w:val="00E267AB"/>
    <w:rsid w:val="00E3359C"/>
    <w:rsid w:val="00E33770"/>
    <w:rsid w:val="00E33DBD"/>
    <w:rsid w:val="00E34AF8"/>
    <w:rsid w:val="00E35BC7"/>
    <w:rsid w:val="00E35C68"/>
    <w:rsid w:val="00E35EF2"/>
    <w:rsid w:val="00E37130"/>
    <w:rsid w:val="00E41760"/>
    <w:rsid w:val="00E41D07"/>
    <w:rsid w:val="00E421DC"/>
    <w:rsid w:val="00E434E0"/>
    <w:rsid w:val="00E4430E"/>
    <w:rsid w:val="00E44692"/>
    <w:rsid w:val="00E463F3"/>
    <w:rsid w:val="00E47A33"/>
    <w:rsid w:val="00E47B2C"/>
    <w:rsid w:val="00E47C23"/>
    <w:rsid w:val="00E51246"/>
    <w:rsid w:val="00E517DA"/>
    <w:rsid w:val="00E528E5"/>
    <w:rsid w:val="00E53268"/>
    <w:rsid w:val="00E53364"/>
    <w:rsid w:val="00E54520"/>
    <w:rsid w:val="00E54756"/>
    <w:rsid w:val="00E56151"/>
    <w:rsid w:val="00E56251"/>
    <w:rsid w:val="00E56A3C"/>
    <w:rsid w:val="00E57429"/>
    <w:rsid w:val="00E611E5"/>
    <w:rsid w:val="00E635B5"/>
    <w:rsid w:val="00E64046"/>
    <w:rsid w:val="00E6653C"/>
    <w:rsid w:val="00E673ED"/>
    <w:rsid w:val="00E67DB8"/>
    <w:rsid w:val="00E70EE9"/>
    <w:rsid w:val="00E72893"/>
    <w:rsid w:val="00E73716"/>
    <w:rsid w:val="00E75D47"/>
    <w:rsid w:val="00E76ACE"/>
    <w:rsid w:val="00E80103"/>
    <w:rsid w:val="00E82B37"/>
    <w:rsid w:val="00E841FD"/>
    <w:rsid w:val="00E846C7"/>
    <w:rsid w:val="00E85465"/>
    <w:rsid w:val="00E855D0"/>
    <w:rsid w:val="00E86D96"/>
    <w:rsid w:val="00E875DF"/>
    <w:rsid w:val="00E90B5A"/>
    <w:rsid w:val="00E92B11"/>
    <w:rsid w:val="00E9372C"/>
    <w:rsid w:val="00EA0A0B"/>
    <w:rsid w:val="00EA0D60"/>
    <w:rsid w:val="00EA1B97"/>
    <w:rsid w:val="00EA3E4F"/>
    <w:rsid w:val="00EA3FB4"/>
    <w:rsid w:val="00EA6AFC"/>
    <w:rsid w:val="00EA71B6"/>
    <w:rsid w:val="00EB0763"/>
    <w:rsid w:val="00EB0A95"/>
    <w:rsid w:val="00EB1DB9"/>
    <w:rsid w:val="00EB346D"/>
    <w:rsid w:val="00EB3629"/>
    <w:rsid w:val="00EB3647"/>
    <w:rsid w:val="00EB460F"/>
    <w:rsid w:val="00EB657F"/>
    <w:rsid w:val="00EB79E7"/>
    <w:rsid w:val="00EC0E91"/>
    <w:rsid w:val="00EC10D0"/>
    <w:rsid w:val="00EC149E"/>
    <w:rsid w:val="00EC1E90"/>
    <w:rsid w:val="00EC329D"/>
    <w:rsid w:val="00EC41F9"/>
    <w:rsid w:val="00EC5E8B"/>
    <w:rsid w:val="00EC6F4E"/>
    <w:rsid w:val="00EC74B0"/>
    <w:rsid w:val="00EC7644"/>
    <w:rsid w:val="00EC797D"/>
    <w:rsid w:val="00ED0CF0"/>
    <w:rsid w:val="00ED211E"/>
    <w:rsid w:val="00ED538D"/>
    <w:rsid w:val="00ED6879"/>
    <w:rsid w:val="00ED7153"/>
    <w:rsid w:val="00EE0350"/>
    <w:rsid w:val="00EE0F5D"/>
    <w:rsid w:val="00EE1352"/>
    <w:rsid w:val="00EE4A8E"/>
    <w:rsid w:val="00EE6105"/>
    <w:rsid w:val="00EE7793"/>
    <w:rsid w:val="00EF1869"/>
    <w:rsid w:val="00EF2E23"/>
    <w:rsid w:val="00EF3437"/>
    <w:rsid w:val="00EF5CC7"/>
    <w:rsid w:val="00EF67B7"/>
    <w:rsid w:val="00F00066"/>
    <w:rsid w:val="00F00368"/>
    <w:rsid w:val="00F02407"/>
    <w:rsid w:val="00F04A55"/>
    <w:rsid w:val="00F13C6C"/>
    <w:rsid w:val="00F13F1D"/>
    <w:rsid w:val="00F1635F"/>
    <w:rsid w:val="00F16604"/>
    <w:rsid w:val="00F1762B"/>
    <w:rsid w:val="00F2133B"/>
    <w:rsid w:val="00F21D5D"/>
    <w:rsid w:val="00F22AAD"/>
    <w:rsid w:val="00F26070"/>
    <w:rsid w:val="00F2624F"/>
    <w:rsid w:val="00F2753F"/>
    <w:rsid w:val="00F30A60"/>
    <w:rsid w:val="00F317F8"/>
    <w:rsid w:val="00F31BF7"/>
    <w:rsid w:val="00F31CE6"/>
    <w:rsid w:val="00F32187"/>
    <w:rsid w:val="00F32403"/>
    <w:rsid w:val="00F34901"/>
    <w:rsid w:val="00F34E68"/>
    <w:rsid w:val="00F358A5"/>
    <w:rsid w:val="00F40533"/>
    <w:rsid w:val="00F409EA"/>
    <w:rsid w:val="00F43BD7"/>
    <w:rsid w:val="00F4412B"/>
    <w:rsid w:val="00F44FEC"/>
    <w:rsid w:val="00F4553D"/>
    <w:rsid w:val="00F45731"/>
    <w:rsid w:val="00F4626A"/>
    <w:rsid w:val="00F503C6"/>
    <w:rsid w:val="00F52CC9"/>
    <w:rsid w:val="00F5321F"/>
    <w:rsid w:val="00F53545"/>
    <w:rsid w:val="00F53D5F"/>
    <w:rsid w:val="00F540C7"/>
    <w:rsid w:val="00F5503F"/>
    <w:rsid w:val="00F559FB"/>
    <w:rsid w:val="00F57533"/>
    <w:rsid w:val="00F603EB"/>
    <w:rsid w:val="00F605D4"/>
    <w:rsid w:val="00F60D99"/>
    <w:rsid w:val="00F653A7"/>
    <w:rsid w:val="00F65513"/>
    <w:rsid w:val="00F65E2F"/>
    <w:rsid w:val="00F70E26"/>
    <w:rsid w:val="00F7115F"/>
    <w:rsid w:val="00F713E1"/>
    <w:rsid w:val="00F722EF"/>
    <w:rsid w:val="00F74427"/>
    <w:rsid w:val="00F7684D"/>
    <w:rsid w:val="00F77099"/>
    <w:rsid w:val="00F77EC4"/>
    <w:rsid w:val="00F8065D"/>
    <w:rsid w:val="00F82433"/>
    <w:rsid w:val="00F83A96"/>
    <w:rsid w:val="00F84DB6"/>
    <w:rsid w:val="00F851E9"/>
    <w:rsid w:val="00F8537A"/>
    <w:rsid w:val="00F917E3"/>
    <w:rsid w:val="00F91A28"/>
    <w:rsid w:val="00F92FA6"/>
    <w:rsid w:val="00F94458"/>
    <w:rsid w:val="00F95024"/>
    <w:rsid w:val="00FA6273"/>
    <w:rsid w:val="00FA6AB1"/>
    <w:rsid w:val="00FA7440"/>
    <w:rsid w:val="00FA761A"/>
    <w:rsid w:val="00FB2D71"/>
    <w:rsid w:val="00FB7D55"/>
    <w:rsid w:val="00FC0B47"/>
    <w:rsid w:val="00FC109D"/>
    <w:rsid w:val="00FC1499"/>
    <w:rsid w:val="00FC6874"/>
    <w:rsid w:val="00FD1E95"/>
    <w:rsid w:val="00FD2D1A"/>
    <w:rsid w:val="00FD3DCF"/>
    <w:rsid w:val="00FD53A4"/>
    <w:rsid w:val="00FD55D8"/>
    <w:rsid w:val="00FD7067"/>
    <w:rsid w:val="00FD7072"/>
    <w:rsid w:val="00FE0B49"/>
    <w:rsid w:val="00FE1312"/>
    <w:rsid w:val="00FE20E5"/>
    <w:rsid w:val="00FE20FD"/>
    <w:rsid w:val="00FE608C"/>
    <w:rsid w:val="00FF0FB8"/>
    <w:rsid w:val="00FF159F"/>
    <w:rsid w:val="00FF19F2"/>
    <w:rsid w:val="00FF1B30"/>
    <w:rsid w:val="00FF4256"/>
    <w:rsid w:val="00FF4E36"/>
    <w:rsid w:val="00FF4E65"/>
    <w:rsid w:val="015E2819"/>
    <w:rsid w:val="0203A256"/>
    <w:rsid w:val="027CC709"/>
    <w:rsid w:val="03B3BFE8"/>
    <w:rsid w:val="053989B3"/>
    <w:rsid w:val="06493A04"/>
    <w:rsid w:val="085C1A4F"/>
    <w:rsid w:val="0AA3B1C8"/>
    <w:rsid w:val="0AD3DF14"/>
    <w:rsid w:val="0D88E079"/>
    <w:rsid w:val="0F5A6354"/>
    <w:rsid w:val="0F6124DD"/>
    <w:rsid w:val="128935B2"/>
    <w:rsid w:val="12C3C6EE"/>
    <w:rsid w:val="13801027"/>
    <w:rsid w:val="13AD2123"/>
    <w:rsid w:val="150B5A3E"/>
    <w:rsid w:val="1538F18C"/>
    <w:rsid w:val="163292F1"/>
    <w:rsid w:val="16DF1CEB"/>
    <w:rsid w:val="1A36EB4F"/>
    <w:rsid w:val="1DEF9623"/>
    <w:rsid w:val="1E8EA2EE"/>
    <w:rsid w:val="1F76C7FE"/>
    <w:rsid w:val="1F9DBF00"/>
    <w:rsid w:val="20C628A1"/>
    <w:rsid w:val="2225A6E4"/>
    <w:rsid w:val="22DD24A6"/>
    <w:rsid w:val="2519FD61"/>
    <w:rsid w:val="28838A22"/>
    <w:rsid w:val="2A0A6907"/>
    <w:rsid w:val="2F57A70A"/>
    <w:rsid w:val="30630FFC"/>
    <w:rsid w:val="31896CDA"/>
    <w:rsid w:val="3265F683"/>
    <w:rsid w:val="3351DC7C"/>
    <w:rsid w:val="33985F7B"/>
    <w:rsid w:val="3731F25C"/>
    <w:rsid w:val="376DCF96"/>
    <w:rsid w:val="37702C76"/>
    <w:rsid w:val="3867BFB4"/>
    <w:rsid w:val="3A3CFA6E"/>
    <w:rsid w:val="3B544FF6"/>
    <w:rsid w:val="3CAD1B83"/>
    <w:rsid w:val="3CCF9A61"/>
    <w:rsid w:val="3DDFA5A4"/>
    <w:rsid w:val="3E9A1BAE"/>
    <w:rsid w:val="40E778F9"/>
    <w:rsid w:val="40EEF2B0"/>
    <w:rsid w:val="418AD609"/>
    <w:rsid w:val="4692723E"/>
    <w:rsid w:val="46C1C1E0"/>
    <w:rsid w:val="46CDD90F"/>
    <w:rsid w:val="48B788B0"/>
    <w:rsid w:val="4A0FA5D0"/>
    <w:rsid w:val="4BC5B6F4"/>
    <w:rsid w:val="4CD0856A"/>
    <w:rsid w:val="4CE338B9"/>
    <w:rsid w:val="4D214F5A"/>
    <w:rsid w:val="4E0D6467"/>
    <w:rsid w:val="4F1DE41E"/>
    <w:rsid w:val="5195C4B0"/>
    <w:rsid w:val="51A75914"/>
    <w:rsid w:val="51BDB6EC"/>
    <w:rsid w:val="5394E879"/>
    <w:rsid w:val="56C3DD45"/>
    <w:rsid w:val="593DF85C"/>
    <w:rsid w:val="59817932"/>
    <w:rsid w:val="5AD55A59"/>
    <w:rsid w:val="5CA87F46"/>
    <w:rsid w:val="5D2942BA"/>
    <w:rsid w:val="5E812254"/>
    <w:rsid w:val="5F2D8044"/>
    <w:rsid w:val="5F2D9F98"/>
    <w:rsid w:val="6078D9B1"/>
    <w:rsid w:val="609D6ECA"/>
    <w:rsid w:val="61C4A66E"/>
    <w:rsid w:val="62B8E2CE"/>
    <w:rsid w:val="63C86F4B"/>
    <w:rsid w:val="66E989D2"/>
    <w:rsid w:val="690612A5"/>
    <w:rsid w:val="692D3CA3"/>
    <w:rsid w:val="6A0276E1"/>
    <w:rsid w:val="6A3DD1A1"/>
    <w:rsid w:val="6C29490A"/>
    <w:rsid w:val="6C7F8BEF"/>
    <w:rsid w:val="6CBAF8D4"/>
    <w:rsid w:val="6DA4F5A9"/>
    <w:rsid w:val="6DD7CC3F"/>
    <w:rsid w:val="6F219D6C"/>
    <w:rsid w:val="702757F5"/>
    <w:rsid w:val="724541AE"/>
    <w:rsid w:val="73144938"/>
    <w:rsid w:val="7325B6F5"/>
    <w:rsid w:val="73E450B5"/>
    <w:rsid w:val="798858C3"/>
    <w:rsid w:val="7B3C1F8E"/>
    <w:rsid w:val="7CBC35F5"/>
    <w:rsid w:val="7FA9D7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F199C6"/>
  <w15:docId w15:val="{417C173E-6943-4BF9-91F2-FB5B605C1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tabs>
        <w:tab w:val="left" w:pos="-720"/>
      </w:tabs>
      <w:suppressAutoHyphens/>
      <w:jc w:val="both"/>
      <w:outlineLvl w:val="0"/>
    </w:pPr>
    <w:rPr>
      <w:rFonts w:ascii="Courier" w:hAnsi="Courier"/>
      <w:b/>
      <w:spacing w:val="-3"/>
    </w:rPr>
  </w:style>
  <w:style w:type="paragraph" w:styleId="Heading2">
    <w:name w:val="heading 2"/>
    <w:basedOn w:val="Normal"/>
    <w:next w:val="Normal"/>
    <w:qFormat/>
    <w:rsid w:val="008846D0"/>
    <w:pPr>
      <w:keepNext/>
      <w:tabs>
        <w:tab w:val="left" w:pos="720"/>
        <w:tab w:val="left" w:pos="907"/>
        <w:tab w:val="left" w:pos="1267"/>
        <w:tab w:val="left" w:pos="1627"/>
        <w:tab w:val="left" w:pos="1987"/>
      </w:tabs>
      <w:suppressAutoHyphens/>
      <w:jc w:val="center"/>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46D0"/>
    <w:pPr>
      <w:tabs>
        <w:tab w:val="center" w:pos="4320"/>
        <w:tab w:val="right" w:pos="8640"/>
      </w:tabs>
    </w:pPr>
  </w:style>
  <w:style w:type="paragraph" w:styleId="Footer">
    <w:name w:val="footer"/>
    <w:basedOn w:val="Normal"/>
    <w:rsid w:val="008846D0"/>
    <w:pPr>
      <w:tabs>
        <w:tab w:val="center" w:pos="4320"/>
        <w:tab w:val="right" w:pos="8640"/>
      </w:tabs>
    </w:pPr>
  </w:style>
  <w:style w:type="paragraph" w:styleId="BodyText">
    <w:name w:val="Body Text"/>
    <w:basedOn w:val="Normal"/>
    <w:pPr>
      <w:tabs>
        <w:tab w:val="left" w:pos="-720"/>
      </w:tabs>
      <w:suppressAutoHyphens/>
      <w:jc w:val="both"/>
    </w:pPr>
    <w:rPr>
      <w:rFonts w:ascii="Times New Roman" w:hAnsi="Times New Roman"/>
      <w:spacing w:val="-3"/>
    </w:rPr>
  </w:style>
  <w:style w:type="paragraph" w:styleId="BodyTextIndent">
    <w:name w:val="Body Text Indent"/>
    <w:basedOn w:val="Normal"/>
    <w:pPr>
      <w:tabs>
        <w:tab w:val="left" w:pos="-720"/>
      </w:tabs>
      <w:suppressAutoHyphens/>
      <w:ind w:left="720"/>
      <w:jc w:val="both"/>
    </w:pPr>
    <w:rPr>
      <w:rFonts w:ascii="Courier" w:hAnsi="Courier"/>
      <w:spacing w:val="-3"/>
    </w:rPr>
  </w:style>
  <w:style w:type="character" w:styleId="PageNumber">
    <w:name w:val="page number"/>
    <w:basedOn w:val="DefaultParagraphFont"/>
    <w:rsid w:val="008846D0"/>
  </w:style>
  <w:style w:type="paragraph" w:styleId="BalloonText">
    <w:name w:val="Balloon Text"/>
    <w:basedOn w:val="Normal"/>
    <w:link w:val="BalloonTextChar"/>
    <w:uiPriority w:val="99"/>
    <w:semiHidden/>
    <w:unhideWhenUsed/>
    <w:rsid w:val="00FD7072"/>
    <w:rPr>
      <w:rFonts w:ascii="Tahoma" w:hAnsi="Tahoma"/>
      <w:sz w:val="16"/>
      <w:szCs w:val="16"/>
      <w:lang w:val="x-none" w:eastAsia="x-none"/>
    </w:rPr>
  </w:style>
  <w:style w:type="paragraph" w:styleId="ListParagraph">
    <w:name w:val="List Paragraph"/>
    <w:basedOn w:val="Normal"/>
    <w:uiPriority w:val="34"/>
    <w:qFormat/>
    <w:rsid w:val="008B23C7"/>
    <w:pPr>
      <w:ind w:left="720"/>
      <w:contextualSpacing/>
    </w:pPr>
  </w:style>
  <w:style w:type="character" w:styleId="PlaceholderText">
    <w:name w:val="Placeholder Text"/>
    <w:basedOn w:val="DefaultParagraphFont"/>
    <w:uiPriority w:val="99"/>
    <w:semiHidden/>
    <w:rsid w:val="008F030A"/>
    <w:rPr>
      <w:color w:val="808080"/>
    </w:rPr>
  </w:style>
  <w:style w:type="paragraph" w:styleId="TOC1">
    <w:name w:val="toc 1"/>
    <w:basedOn w:val="Normal"/>
    <w:next w:val="Normal"/>
    <w:semiHidden/>
    <w:rsid w:val="000E6D9F"/>
    <w:pPr>
      <w:tabs>
        <w:tab w:val="left" w:leader="dot" w:pos="9000"/>
        <w:tab w:val="right" w:pos="9360"/>
      </w:tabs>
      <w:suppressAutoHyphens/>
      <w:spacing w:before="480"/>
      <w:ind w:left="720" w:right="720" w:hanging="720"/>
    </w:pPr>
  </w:style>
  <w:style w:type="paragraph" w:styleId="TOC2">
    <w:name w:val="toc 2"/>
    <w:basedOn w:val="Normal"/>
    <w:next w:val="Normal"/>
    <w:semiHidden/>
    <w:rsid w:val="000E6D9F"/>
    <w:pPr>
      <w:tabs>
        <w:tab w:val="left" w:leader="dot" w:pos="9000"/>
        <w:tab w:val="right" w:pos="9360"/>
      </w:tabs>
      <w:suppressAutoHyphens/>
      <w:ind w:left="1440" w:right="720" w:hanging="720"/>
    </w:pPr>
  </w:style>
  <w:style w:type="paragraph" w:styleId="TOC3">
    <w:name w:val="toc 3"/>
    <w:basedOn w:val="Normal"/>
    <w:next w:val="Normal"/>
    <w:semiHidden/>
    <w:rsid w:val="000E6D9F"/>
    <w:pPr>
      <w:tabs>
        <w:tab w:val="left" w:leader="dot" w:pos="9000"/>
        <w:tab w:val="right" w:pos="9360"/>
      </w:tabs>
      <w:suppressAutoHyphens/>
      <w:ind w:left="2160" w:right="720" w:hanging="720"/>
    </w:pPr>
  </w:style>
  <w:style w:type="paragraph" w:styleId="TOC4">
    <w:name w:val="toc 4"/>
    <w:basedOn w:val="Normal"/>
    <w:next w:val="Normal"/>
    <w:semiHidden/>
    <w:rsid w:val="000E6D9F"/>
    <w:pPr>
      <w:tabs>
        <w:tab w:val="left" w:leader="dot" w:pos="9000"/>
        <w:tab w:val="right" w:pos="9360"/>
      </w:tabs>
      <w:suppressAutoHyphens/>
      <w:ind w:left="2880" w:right="720" w:hanging="720"/>
    </w:pPr>
  </w:style>
  <w:style w:type="paragraph" w:styleId="TOC5">
    <w:name w:val="toc 5"/>
    <w:basedOn w:val="Normal"/>
    <w:next w:val="Normal"/>
    <w:semiHidden/>
    <w:rsid w:val="000E6D9F"/>
    <w:pPr>
      <w:tabs>
        <w:tab w:val="left" w:leader="dot" w:pos="9000"/>
        <w:tab w:val="right" w:pos="9360"/>
      </w:tabs>
      <w:suppressAutoHyphens/>
      <w:ind w:left="3600" w:right="720" w:hanging="720"/>
    </w:pPr>
  </w:style>
  <w:style w:type="paragraph" w:styleId="TOC6">
    <w:name w:val="toc 6"/>
    <w:basedOn w:val="Normal"/>
    <w:next w:val="Normal"/>
    <w:semiHidden/>
    <w:rsid w:val="000E6D9F"/>
    <w:pPr>
      <w:tabs>
        <w:tab w:val="left" w:pos="9000"/>
        <w:tab w:val="right" w:pos="9360"/>
      </w:tabs>
      <w:suppressAutoHyphens/>
      <w:ind w:left="720" w:hanging="720"/>
    </w:pPr>
  </w:style>
  <w:style w:type="paragraph" w:styleId="TOC7">
    <w:name w:val="toc 7"/>
    <w:basedOn w:val="Normal"/>
    <w:next w:val="Normal"/>
    <w:semiHidden/>
    <w:rsid w:val="000E6D9F"/>
    <w:pPr>
      <w:suppressAutoHyphens/>
      <w:ind w:left="720" w:hanging="720"/>
    </w:pPr>
  </w:style>
  <w:style w:type="paragraph" w:styleId="TOC8">
    <w:name w:val="toc 8"/>
    <w:basedOn w:val="Normal"/>
    <w:next w:val="Normal"/>
    <w:semiHidden/>
    <w:rsid w:val="000E6D9F"/>
    <w:pPr>
      <w:tabs>
        <w:tab w:val="left" w:pos="9000"/>
        <w:tab w:val="right" w:pos="9360"/>
      </w:tabs>
      <w:suppressAutoHyphens/>
      <w:ind w:left="720" w:hanging="720"/>
    </w:pPr>
  </w:style>
  <w:style w:type="paragraph" w:styleId="TOC9">
    <w:name w:val="toc 9"/>
    <w:basedOn w:val="Normal"/>
    <w:next w:val="Normal"/>
    <w:semiHidden/>
    <w:rsid w:val="000E6D9F"/>
    <w:pPr>
      <w:tabs>
        <w:tab w:val="left" w:leader="dot" w:pos="9000"/>
        <w:tab w:val="right" w:pos="9360"/>
      </w:tabs>
      <w:suppressAutoHyphens/>
      <w:ind w:left="720" w:hanging="720"/>
    </w:pPr>
  </w:style>
  <w:style w:type="paragraph" w:styleId="Index1">
    <w:name w:val="index 1"/>
    <w:basedOn w:val="Normal"/>
    <w:next w:val="Normal"/>
    <w:semiHidden/>
    <w:rsid w:val="000E6D9F"/>
    <w:pPr>
      <w:tabs>
        <w:tab w:val="left" w:leader="dot" w:pos="9000"/>
        <w:tab w:val="right" w:pos="9360"/>
      </w:tabs>
      <w:suppressAutoHyphens/>
      <w:ind w:left="1440" w:right="720" w:hanging="1440"/>
    </w:pPr>
  </w:style>
  <w:style w:type="paragraph" w:styleId="Index2">
    <w:name w:val="index 2"/>
    <w:basedOn w:val="Normal"/>
    <w:next w:val="Normal"/>
    <w:semiHidden/>
    <w:rsid w:val="000E6D9F"/>
    <w:pPr>
      <w:tabs>
        <w:tab w:val="left" w:leader="dot" w:pos="9000"/>
        <w:tab w:val="right" w:pos="9360"/>
      </w:tabs>
      <w:suppressAutoHyphens/>
      <w:ind w:left="1440" w:right="720" w:hanging="720"/>
    </w:pPr>
  </w:style>
  <w:style w:type="paragraph" w:styleId="TOAHeading">
    <w:name w:val="toa heading"/>
    <w:basedOn w:val="Normal"/>
    <w:next w:val="Normal"/>
    <w:semiHidden/>
    <w:rsid w:val="000E6D9F"/>
    <w:pPr>
      <w:tabs>
        <w:tab w:val="left" w:pos="9000"/>
        <w:tab w:val="right" w:pos="9360"/>
      </w:tabs>
      <w:suppressAutoHyphens/>
    </w:pPr>
  </w:style>
  <w:style w:type="paragraph" w:styleId="Caption">
    <w:name w:val="caption"/>
    <w:basedOn w:val="Normal"/>
    <w:next w:val="Normal"/>
    <w:qFormat/>
    <w:rsid w:val="000E6D9F"/>
  </w:style>
  <w:style w:type="character" w:customStyle="1" w:styleId="EquationCaption">
    <w:name w:val="_Equation Caption"/>
    <w:rsid w:val="000E6D9F"/>
  </w:style>
  <w:style w:type="paragraph" w:styleId="NoSpacing">
    <w:name w:val="No Spacing"/>
    <w:uiPriority w:val="1"/>
    <w:qFormat/>
    <w:rsid w:val="000E6D9F"/>
    <w:rPr>
      <w:sz w:val="24"/>
      <w:lang w:eastAsia="zh-CN"/>
    </w:rPr>
  </w:style>
  <w:style w:type="table" w:styleId="TableGrid">
    <w:name w:val="Table Grid"/>
    <w:basedOn w:val="TableNormal"/>
    <w:rsid w:val="000E6D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E6D9F"/>
    <w:rPr>
      <w:rFonts w:ascii="Tahoma" w:hAnsi="Tahoma"/>
      <w:sz w:val="16"/>
      <w:szCs w:val="16"/>
      <w:lang w:val="x-none" w:eastAsia="x-none"/>
    </w:rPr>
  </w:style>
  <w:style w:type="character" w:customStyle="1" w:styleId="HeaderChar">
    <w:name w:val="Header Char"/>
    <w:link w:val="Header"/>
    <w:uiPriority w:val="99"/>
    <w:rsid w:val="000E6D9F"/>
    <w:rPr>
      <w:sz w:val="24"/>
    </w:rPr>
  </w:style>
  <w:style w:type="paragraph" w:styleId="Revision">
    <w:name w:val="Revision"/>
    <w:hidden/>
    <w:uiPriority w:val="99"/>
    <w:semiHidden/>
    <w:rsid w:val="008E09BE"/>
    <w:rPr>
      <w:rFonts w:ascii="Courier New" w:hAnsi="Courier New"/>
      <w:sz w:val="24"/>
    </w:rPr>
  </w:style>
  <w:style w:type="character" w:styleId="CommentReference">
    <w:name w:val="annotation reference"/>
    <w:basedOn w:val="DefaultParagraphFont"/>
    <w:uiPriority w:val="99"/>
    <w:semiHidden/>
    <w:unhideWhenUsed/>
    <w:rsid w:val="00E67DB8"/>
    <w:rPr>
      <w:sz w:val="16"/>
      <w:szCs w:val="16"/>
    </w:rPr>
  </w:style>
  <w:style w:type="paragraph" w:styleId="CommentText">
    <w:name w:val="annotation text"/>
    <w:basedOn w:val="Normal"/>
    <w:link w:val="CommentTextChar"/>
    <w:uiPriority w:val="99"/>
    <w:unhideWhenUsed/>
    <w:rsid w:val="00E67DB8"/>
    <w:rPr>
      <w:sz w:val="20"/>
    </w:rPr>
  </w:style>
  <w:style w:type="character" w:customStyle="1" w:styleId="CommentTextChar">
    <w:name w:val="Comment Text Char"/>
    <w:basedOn w:val="DefaultParagraphFont"/>
    <w:link w:val="CommentText"/>
    <w:uiPriority w:val="99"/>
    <w:rsid w:val="00E67DB8"/>
    <w:rPr>
      <w:rFonts w:ascii="Courier New" w:hAnsi="Courier New"/>
    </w:rPr>
  </w:style>
  <w:style w:type="paragraph" w:styleId="CommentSubject">
    <w:name w:val="annotation subject"/>
    <w:basedOn w:val="CommentText"/>
    <w:next w:val="CommentText"/>
    <w:link w:val="CommentSubjectChar"/>
    <w:uiPriority w:val="99"/>
    <w:semiHidden/>
    <w:unhideWhenUsed/>
    <w:rsid w:val="00E67DB8"/>
    <w:rPr>
      <w:b/>
      <w:bCs/>
    </w:rPr>
  </w:style>
  <w:style w:type="character" w:customStyle="1" w:styleId="CommentSubjectChar">
    <w:name w:val="Comment Subject Char"/>
    <w:basedOn w:val="CommentTextChar"/>
    <w:link w:val="CommentSubject"/>
    <w:uiPriority w:val="99"/>
    <w:semiHidden/>
    <w:rsid w:val="00E67DB8"/>
    <w:rPr>
      <w:rFonts w:ascii="Courier New" w:hAnsi="Courier New"/>
      <w:b/>
      <w:bCs/>
    </w:rPr>
  </w:style>
  <w:style w:type="character" w:customStyle="1" w:styleId="Mention1">
    <w:name w:val="Mention1"/>
    <w:basedOn w:val="DefaultParagraphFont"/>
    <w:uiPriority w:val="99"/>
    <w:unhideWhenUsed/>
    <w:rsid w:val="00E67DB8"/>
    <w:rPr>
      <w:color w:val="2B579A"/>
      <w:shd w:val="clear" w:color="auto" w:fill="E1DFDD"/>
    </w:rPr>
  </w:style>
  <w:style w:type="character" w:customStyle="1" w:styleId="UnresolvedMention1">
    <w:name w:val="Unresolved Mention1"/>
    <w:basedOn w:val="DefaultParagraphFont"/>
    <w:uiPriority w:val="99"/>
    <w:unhideWhenUsed/>
    <w:rsid w:val="00091501"/>
    <w:rPr>
      <w:color w:val="605E5C"/>
      <w:shd w:val="clear" w:color="auto" w:fill="E1DFDD"/>
    </w:rPr>
  </w:style>
  <w:style w:type="character" w:styleId="Mention">
    <w:name w:val="Mention"/>
    <w:basedOn w:val="DefaultParagraphFont"/>
    <w:uiPriority w:val="99"/>
    <w:unhideWhenUsed/>
    <w:rsid w:val="00525741"/>
    <w:rPr>
      <w:color w:val="2B579A"/>
      <w:shd w:val="clear" w:color="auto" w:fill="E1DFDD"/>
    </w:rPr>
  </w:style>
  <w:style w:type="character" w:styleId="UnresolvedMention">
    <w:name w:val="Unresolved Mention"/>
    <w:basedOn w:val="DefaultParagraphFont"/>
    <w:uiPriority w:val="99"/>
    <w:unhideWhenUsed/>
    <w:rsid w:val="00525741"/>
    <w:rPr>
      <w:color w:val="605E5C"/>
      <w:shd w:val="clear" w:color="auto" w:fill="E1DFDD"/>
    </w:rPr>
  </w:style>
  <w:style w:type="character" w:styleId="Hyperlink">
    <w:name w:val="Hyperlink"/>
    <w:basedOn w:val="DefaultParagraphFont"/>
    <w:uiPriority w:val="99"/>
    <w:unhideWhenUsed/>
    <w:rsid w:val="0015764D"/>
    <w:rPr>
      <w:color w:val="0563C1" w:themeColor="hyperlink"/>
      <w:u w:val="single"/>
    </w:rPr>
  </w:style>
  <w:style w:type="character" w:customStyle="1" w:styleId="cf01">
    <w:name w:val="cf01"/>
    <w:basedOn w:val="DefaultParagraphFont"/>
    <w:rsid w:val="0092406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76574">
      <w:bodyDiv w:val="1"/>
      <w:marLeft w:val="0"/>
      <w:marRight w:val="0"/>
      <w:marTop w:val="0"/>
      <w:marBottom w:val="0"/>
      <w:divBdr>
        <w:top w:val="none" w:sz="0" w:space="0" w:color="auto"/>
        <w:left w:val="none" w:sz="0" w:space="0" w:color="auto"/>
        <w:bottom w:val="none" w:sz="0" w:space="0" w:color="auto"/>
        <w:right w:val="none" w:sz="0" w:space="0" w:color="auto"/>
      </w:divBdr>
      <w:divsChild>
        <w:div w:id="1751343184">
          <w:marLeft w:val="0"/>
          <w:marRight w:val="0"/>
          <w:marTop w:val="0"/>
          <w:marBottom w:val="0"/>
          <w:divBdr>
            <w:top w:val="none" w:sz="0" w:space="0" w:color="auto"/>
            <w:left w:val="none" w:sz="0" w:space="0" w:color="auto"/>
            <w:bottom w:val="none" w:sz="0" w:space="0" w:color="auto"/>
            <w:right w:val="none" w:sz="0" w:space="0" w:color="auto"/>
          </w:divBdr>
        </w:div>
      </w:divsChild>
    </w:div>
    <w:div w:id="411125045">
      <w:bodyDiv w:val="1"/>
      <w:marLeft w:val="0"/>
      <w:marRight w:val="0"/>
      <w:marTop w:val="0"/>
      <w:marBottom w:val="0"/>
      <w:divBdr>
        <w:top w:val="none" w:sz="0" w:space="0" w:color="auto"/>
        <w:left w:val="none" w:sz="0" w:space="0" w:color="auto"/>
        <w:bottom w:val="none" w:sz="0" w:space="0" w:color="auto"/>
        <w:right w:val="none" w:sz="0" w:space="0" w:color="auto"/>
      </w:divBdr>
      <w:divsChild>
        <w:div w:id="847646221">
          <w:marLeft w:val="0"/>
          <w:marRight w:val="0"/>
          <w:marTop w:val="0"/>
          <w:marBottom w:val="0"/>
          <w:divBdr>
            <w:top w:val="none" w:sz="0" w:space="0" w:color="auto"/>
            <w:left w:val="none" w:sz="0" w:space="0" w:color="auto"/>
            <w:bottom w:val="none" w:sz="0" w:space="0" w:color="auto"/>
            <w:right w:val="none" w:sz="0" w:space="0" w:color="auto"/>
          </w:divBdr>
        </w:div>
      </w:divsChild>
    </w:div>
    <w:div w:id="524906561">
      <w:bodyDiv w:val="1"/>
      <w:marLeft w:val="0"/>
      <w:marRight w:val="0"/>
      <w:marTop w:val="0"/>
      <w:marBottom w:val="0"/>
      <w:divBdr>
        <w:top w:val="none" w:sz="0" w:space="0" w:color="auto"/>
        <w:left w:val="none" w:sz="0" w:space="0" w:color="auto"/>
        <w:bottom w:val="none" w:sz="0" w:space="0" w:color="auto"/>
        <w:right w:val="none" w:sz="0" w:space="0" w:color="auto"/>
      </w:divBdr>
    </w:div>
    <w:div w:id="1127892647">
      <w:bodyDiv w:val="1"/>
      <w:marLeft w:val="0"/>
      <w:marRight w:val="0"/>
      <w:marTop w:val="0"/>
      <w:marBottom w:val="0"/>
      <w:divBdr>
        <w:top w:val="none" w:sz="0" w:space="0" w:color="auto"/>
        <w:left w:val="none" w:sz="0" w:space="0" w:color="auto"/>
        <w:bottom w:val="none" w:sz="0" w:space="0" w:color="auto"/>
        <w:right w:val="none" w:sz="0" w:space="0" w:color="auto"/>
      </w:divBdr>
    </w:div>
    <w:div w:id="1957905840">
      <w:bodyDiv w:val="1"/>
      <w:marLeft w:val="0"/>
      <w:marRight w:val="0"/>
      <w:marTop w:val="0"/>
      <w:marBottom w:val="0"/>
      <w:divBdr>
        <w:top w:val="none" w:sz="0" w:space="0" w:color="auto"/>
        <w:left w:val="none" w:sz="0" w:space="0" w:color="auto"/>
        <w:bottom w:val="none" w:sz="0" w:space="0" w:color="auto"/>
        <w:right w:val="none" w:sz="0" w:space="0" w:color="auto"/>
      </w:divBdr>
      <w:divsChild>
        <w:div w:id="1758095824">
          <w:marLeft w:val="0"/>
          <w:marRight w:val="0"/>
          <w:marTop w:val="0"/>
          <w:marBottom w:val="0"/>
          <w:divBdr>
            <w:top w:val="none" w:sz="0" w:space="0" w:color="auto"/>
            <w:left w:val="none" w:sz="0" w:space="0" w:color="auto"/>
            <w:bottom w:val="none" w:sz="0" w:space="0" w:color="auto"/>
            <w:right w:val="none" w:sz="0" w:space="0" w:color="auto"/>
          </w:divBdr>
        </w:div>
      </w:divsChild>
    </w:div>
    <w:div w:id="2025008686">
      <w:bodyDiv w:val="1"/>
      <w:marLeft w:val="0"/>
      <w:marRight w:val="0"/>
      <w:marTop w:val="0"/>
      <w:marBottom w:val="0"/>
      <w:divBdr>
        <w:top w:val="none" w:sz="0" w:space="0" w:color="auto"/>
        <w:left w:val="none" w:sz="0" w:space="0" w:color="auto"/>
        <w:bottom w:val="none" w:sz="0" w:space="0" w:color="auto"/>
        <w:right w:val="none" w:sz="0" w:space="0" w:color="auto"/>
      </w:divBdr>
      <w:divsChild>
        <w:div w:id="706178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roads.maryland.gov/OMT/QAM-SATD.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9/05/relationships/documenttasks" Target="documenttasks/documenttasks1.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B85C505-1B38-4595-8BF4-1F4B40E5962E}">
    <t:Anchor>
      <t:Comment id="671298308"/>
    </t:Anchor>
    <t:History>
      <t:Event id="{2E6EFC74-6CC1-4D6A-B408-92F91BCB10BE}" time="2023-05-08T12:36:20.986Z">
        <t:Attribution userId="S::SLeBlanc@mdot.state.md.us::da2a06a9-e354-436b-96ef-0788baade9f4" userProvider="AD" userName="Steve LeBlanc (Consultant)"/>
        <t:Anchor>
          <t:Comment id="671298308"/>
        </t:Anchor>
        <t:Create/>
      </t:Event>
      <t:Event id="{4C8BB243-400B-4A0F-AA51-731F7C9D0DB5}" time="2023-05-08T12:36:20.986Z">
        <t:Attribution userId="S::SLeBlanc@mdot.state.md.us::da2a06a9-e354-436b-96ef-0788baade9f4" userProvider="AD" userName="Steve LeBlanc (Consultant)"/>
        <t:Anchor>
          <t:Comment id="671298308"/>
        </t:Anchor>
        <t:Assign userId="S::CJohnson15@mdot.state.md.us::186ba177-7e46-42da-964e-68e22e00b9e8" userProvider="AD" userName="Corey Johnson"/>
      </t:Event>
      <t:Event id="{F0D34107-3DDF-4BC4-BA8A-7BEF3BD9BA0C}" time="2023-05-08T12:36:20.986Z">
        <t:Attribution userId="S::SLeBlanc@mdot.state.md.us::da2a06a9-e354-436b-96ef-0788baade9f4" userProvider="AD" userName="Steve LeBlanc (Consultant)"/>
        <t:Anchor>
          <t:Comment id="671298308"/>
        </t:Anchor>
        <t:SetTitle title="@Corey Johnson Craig Barnes (D4) 04/28/23Good morning All,I’ve attached a copy of the draft SP. for the storage of the nuclear gauge.I highlighted a couple of statements for the storage of the gauge in an office.States workstations have to be 15’ from…"/>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C3B0E3A62D438490AF6DA708FDC3F3"/>
        <w:category>
          <w:name w:val="General"/>
          <w:gallery w:val="placeholder"/>
        </w:category>
        <w:types>
          <w:type w:val="bbPlcHdr"/>
        </w:types>
        <w:behaviors>
          <w:behavior w:val="content"/>
        </w:behaviors>
        <w:guid w:val="{21FC2436-4BB2-4EC6-BCD6-AD104927F644}"/>
      </w:docPartPr>
      <w:docPartBody>
        <w:p w:rsidR="00AB3EB8" w:rsidRDefault="00AB3EB8">
          <w:pPr>
            <w:pStyle w:val="90C3B0E3A62D438490AF6DA708FDC3F3"/>
          </w:pPr>
          <w:r w:rsidRPr="00DC4BB3">
            <w:rPr>
              <w:rStyle w:val="PlaceholderText"/>
            </w:rPr>
            <w:t>[Category]</w:t>
          </w:r>
        </w:p>
      </w:docPartBody>
    </w:docPart>
    <w:docPart>
      <w:docPartPr>
        <w:name w:val="633BEF1BA2AD43B094510A20DBD0C76F"/>
        <w:category>
          <w:name w:val="General"/>
          <w:gallery w:val="placeholder"/>
        </w:category>
        <w:types>
          <w:type w:val="bbPlcHdr"/>
        </w:types>
        <w:behaviors>
          <w:behavior w:val="content"/>
        </w:behaviors>
        <w:guid w:val="{7C0A4A85-1500-40CB-B276-30D00D5356FE}"/>
      </w:docPartPr>
      <w:docPartBody>
        <w:p w:rsidR="00AB3EB8" w:rsidRDefault="00AB3EB8">
          <w:pPr>
            <w:pStyle w:val="633BEF1BA2AD43B094510A20DBD0C76F"/>
          </w:pPr>
          <w:r w:rsidRPr="00DC4BB3">
            <w:rPr>
              <w:rStyle w:val="PlaceholderText"/>
            </w:rPr>
            <w:t>[Category Description]</w:t>
          </w:r>
        </w:p>
      </w:docPartBody>
    </w:docPart>
    <w:docPart>
      <w:docPartPr>
        <w:name w:val="1D6F1D9EC37C458C95B6BC5E34D0A3EF"/>
        <w:category>
          <w:name w:val="General"/>
          <w:gallery w:val="placeholder"/>
        </w:category>
        <w:types>
          <w:type w:val="bbPlcHdr"/>
        </w:types>
        <w:behaviors>
          <w:behavior w:val="content"/>
        </w:behaviors>
        <w:guid w:val="{12216816-F27B-4E1B-8034-DED213B24D17}"/>
      </w:docPartPr>
      <w:docPartBody>
        <w:p w:rsidR="00AB3EB8" w:rsidRDefault="00AB3EB8">
          <w:pPr>
            <w:pStyle w:val="1D6F1D9EC37C458C95B6BC5E34D0A3EF"/>
          </w:pPr>
          <w:r w:rsidRPr="00DC4BB3">
            <w:rPr>
              <w:rStyle w:val="PlaceholderText"/>
            </w:rPr>
            <w:t>[Table Of Contents]</w:t>
          </w:r>
        </w:p>
      </w:docPartBody>
    </w:docPart>
    <w:docPart>
      <w:docPartPr>
        <w:name w:val="21F70882F6E942D8BEA06757CADE0B03"/>
        <w:category>
          <w:name w:val="General"/>
          <w:gallery w:val="placeholder"/>
        </w:category>
        <w:types>
          <w:type w:val="bbPlcHdr"/>
        </w:types>
        <w:behaviors>
          <w:behavior w:val="content"/>
        </w:behaviors>
        <w:guid w:val="{94B5E272-5FB5-4869-931C-2021EE52BAB8}"/>
      </w:docPartPr>
      <w:docPartBody>
        <w:p w:rsidR="00AB3EB8" w:rsidRDefault="00AB3EB8">
          <w:pPr>
            <w:pStyle w:val="21F70882F6E942D8BEA06757CADE0B03"/>
          </w:pPr>
          <w:r w:rsidRPr="00DC4BB3">
            <w:rPr>
              <w:rStyle w:val="PlaceholderText"/>
            </w:rPr>
            <w:t>[Spec Type]</w:t>
          </w:r>
        </w:p>
      </w:docPartBody>
    </w:docPart>
    <w:docPart>
      <w:docPartPr>
        <w:name w:val="D30F7BA6F03348BC9920BC6517993BDC"/>
        <w:category>
          <w:name w:val="General"/>
          <w:gallery w:val="placeholder"/>
        </w:category>
        <w:types>
          <w:type w:val="bbPlcHdr"/>
        </w:types>
        <w:behaviors>
          <w:behavior w:val="content"/>
        </w:behaviors>
        <w:guid w:val="{3BD06A2D-68D1-46C6-993E-9D89CE7E93D8}"/>
      </w:docPartPr>
      <w:docPartBody>
        <w:p w:rsidR="006206DF" w:rsidRDefault="00AA237F">
          <w:r w:rsidRPr="005D615F">
            <w:rPr>
              <w:rStyle w:val="PlaceholderText"/>
            </w:rPr>
            <w:t>[Contract Number]</w:t>
          </w:r>
        </w:p>
      </w:docPartBody>
    </w:docPart>
    <w:docPart>
      <w:docPartPr>
        <w:name w:val="7B1B96A65FA64BA0AC652D90EADEADB2"/>
        <w:category>
          <w:name w:val="General"/>
          <w:gallery w:val="placeholder"/>
        </w:category>
        <w:types>
          <w:type w:val="bbPlcHdr"/>
        </w:types>
        <w:behaviors>
          <w:behavior w:val="content"/>
        </w:behaviors>
        <w:guid w:val="{968D784C-6963-4B61-ADC3-B89EB11815A3}"/>
      </w:docPartPr>
      <w:docPartBody>
        <w:p w:rsidR="00E33072" w:rsidRDefault="00AB3EB8">
          <w:pPr>
            <w:pStyle w:val="7B1B96A65FA64BA0AC652D90EADEADB2"/>
          </w:pPr>
          <w:r w:rsidRPr="00DC4BB3">
            <w:rPr>
              <w:rStyle w:val="PlaceholderText"/>
            </w:rPr>
            <w:t>[Title]</w:t>
          </w:r>
        </w:p>
      </w:docPartBody>
    </w:docPart>
    <w:docPart>
      <w:docPartPr>
        <w:name w:val="AD67E7966AAE4D0089C40FD32D1C4DD2"/>
        <w:category>
          <w:name w:val="General"/>
          <w:gallery w:val="placeholder"/>
        </w:category>
        <w:types>
          <w:type w:val="bbPlcHdr"/>
        </w:types>
        <w:behaviors>
          <w:behavior w:val="content"/>
        </w:behaviors>
        <w:guid w:val="{887B3672-78CE-43D7-B85B-7BA4B5F7A747}"/>
      </w:docPartPr>
      <w:docPartBody>
        <w:p w:rsidR="005A180D" w:rsidRDefault="00AB3EB8">
          <w:pPr>
            <w:pStyle w:val="AD67E7966AAE4D0089C40FD32D1C4DD2"/>
          </w:pPr>
          <w:r w:rsidRPr="00DC4BB3">
            <w:rPr>
              <w:rStyle w:val="PlaceholderText"/>
            </w:rPr>
            <w:t>[Title]</w:t>
          </w:r>
        </w:p>
      </w:docPartBody>
    </w:docPart>
    <w:docPart>
      <w:docPartPr>
        <w:name w:val="2E748F5076A64427B4F52E7EC2AC6719"/>
        <w:category>
          <w:name w:val="General"/>
          <w:gallery w:val="placeholder"/>
        </w:category>
        <w:types>
          <w:type w:val="bbPlcHdr"/>
        </w:types>
        <w:behaviors>
          <w:behavior w:val="content"/>
        </w:behaviors>
        <w:guid w:val="{DF092D06-F425-40D6-8EB7-7C61CED5D952}"/>
      </w:docPartPr>
      <w:docPartBody>
        <w:p w:rsidR="00971E1F" w:rsidRDefault="00AB3EB8">
          <w:pPr>
            <w:pStyle w:val="2E748F5076A64427B4F52E7EC2AC6719"/>
          </w:pPr>
          <w:r w:rsidRPr="00DC4BB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590"/>
    <w:rsid w:val="00002BC2"/>
    <w:rsid w:val="00006D20"/>
    <w:rsid w:val="00033376"/>
    <w:rsid w:val="000579E7"/>
    <w:rsid w:val="00057ED1"/>
    <w:rsid w:val="00076DF9"/>
    <w:rsid w:val="000874D9"/>
    <w:rsid w:val="000F28D5"/>
    <w:rsid w:val="000F3634"/>
    <w:rsid w:val="000F6E0D"/>
    <w:rsid w:val="000F7536"/>
    <w:rsid w:val="0018504A"/>
    <w:rsid w:val="001A5DFA"/>
    <w:rsid w:val="001B5869"/>
    <w:rsid w:val="001E7EEE"/>
    <w:rsid w:val="00212593"/>
    <w:rsid w:val="002225DC"/>
    <w:rsid w:val="00283D5E"/>
    <w:rsid w:val="002C7C0B"/>
    <w:rsid w:val="002E7DCF"/>
    <w:rsid w:val="002F2387"/>
    <w:rsid w:val="00316CF5"/>
    <w:rsid w:val="00353C41"/>
    <w:rsid w:val="003C6A91"/>
    <w:rsid w:val="003E5D15"/>
    <w:rsid w:val="004214D2"/>
    <w:rsid w:val="0044086E"/>
    <w:rsid w:val="00450089"/>
    <w:rsid w:val="00480653"/>
    <w:rsid w:val="004948DA"/>
    <w:rsid w:val="004A4AA7"/>
    <w:rsid w:val="0051445A"/>
    <w:rsid w:val="00521476"/>
    <w:rsid w:val="0053571D"/>
    <w:rsid w:val="00587486"/>
    <w:rsid w:val="00591BAF"/>
    <w:rsid w:val="005A180D"/>
    <w:rsid w:val="005C3CE8"/>
    <w:rsid w:val="006206DF"/>
    <w:rsid w:val="006226A0"/>
    <w:rsid w:val="00655030"/>
    <w:rsid w:val="0067621F"/>
    <w:rsid w:val="00695ADC"/>
    <w:rsid w:val="006A3A77"/>
    <w:rsid w:val="006C3F9D"/>
    <w:rsid w:val="00722CCF"/>
    <w:rsid w:val="007465CA"/>
    <w:rsid w:val="007744A5"/>
    <w:rsid w:val="007834A5"/>
    <w:rsid w:val="00815058"/>
    <w:rsid w:val="0089190A"/>
    <w:rsid w:val="00892F1F"/>
    <w:rsid w:val="00896DFC"/>
    <w:rsid w:val="008B0854"/>
    <w:rsid w:val="008E1EEC"/>
    <w:rsid w:val="00906633"/>
    <w:rsid w:val="00931E7D"/>
    <w:rsid w:val="00935F78"/>
    <w:rsid w:val="00940E1B"/>
    <w:rsid w:val="00957709"/>
    <w:rsid w:val="00957770"/>
    <w:rsid w:val="00971E1F"/>
    <w:rsid w:val="00972EDB"/>
    <w:rsid w:val="009776BB"/>
    <w:rsid w:val="009950FF"/>
    <w:rsid w:val="00A01A11"/>
    <w:rsid w:val="00A47A7D"/>
    <w:rsid w:val="00A659DA"/>
    <w:rsid w:val="00A67B04"/>
    <w:rsid w:val="00A70692"/>
    <w:rsid w:val="00A91A11"/>
    <w:rsid w:val="00A94999"/>
    <w:rsid w:val="00AA237F"/>
    <w:rsid w:val="00AB3EB8"/>
    <w:rsid w:val="00B0632C"/>
    <w:rsid w:val="00B15590"/>
    <w:rsid w:val="00B5391B"/>
    <w:rsid w:val="00B855D9"/>
    <w:rsid w:val="00BD2416"/>
    <w:rsid w:val="00BE2F3E"/>
    <w:rsid w:val="00C15A43"/>
    <w:rsid w:val="00CE0778"/>
    <w:rsid w:val="00D37E43"/>
    <w:rsid w:val="00D4091E"/>
    <w:rsid w:val="00DB07FD"/>
    <w:rsid w:val="00DC1641"/>
    <w:rsid w:val="00DF3F7B"/>
    <w:rsid w:val="00E06ACD"/>
    <w:rsid w:val="00E203F2"/>
    <w:rsid w:val="00E33072"/>
    <w:rsid w:val="00E3413F"/>
    <w:rsid w:val="00E35EF2"/>
    <w:rsid w:val="00E950D1"/>
    <w:rsid w:val="00ED201F"/>
    <w:rsid w:val="00EE14D4"/>
    <w:rsid w:val="00EE4ECA"/>
    <w:rsid w:val="00EF53BB"/>
    <w:rsid w:val="00F15AAE"/>
    <w:rsid w:val="00F161DC"/>
    <w:rsid w:val="00F21572"/>
    <w:rsid w:val="00F23FF7"/>
    <w:rsid w:val="00F34E68"/>
    <w:rsid w:val="00F4553D"/>
    <w:rsid w:val="00F45DD5"/>
    <w:rsid w:val="00FA761A"/>
    <w:rsid w:val="00FC10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59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D5E"/>
    <w:rPr>
      <w:color w:val="808080"/>
    </w:rPr>
  </w:style>
  <w:style w:type="paragraph" w:customStyle="1" w:styleId="90C3B0E3A62D438490AF6DA708FDC3F3">
    <w:name w:val="90C3B0E3A62D438490AF6DA708FDC3F3"/>
  </w:style>
  <w:style w:type="paragraph" w:customStyle="1" w:styleId="633BEF1BA2AD43B094510A20DBD0C76F">
    <w:name w:val="633BEF1BA2AD43B094510A20DBD0C76F"/>
  </w:style>
  <w:style w:type="paragraph" w:customStyle="1" w:styleId="1D6F1D9EC37C458C95B6BC5E34D0A3EF">
    <w:name w:val="1D6F1D9EC37C458C95B6BC5E34D0A3EF"/>
  </w:style>
  <w:style w:type="paragraph" w:customStyle="1" w:styleId="21F70882F6E942D8BEA06757CADE0B03">
    <w:name w:val="21F70882F6E942D8BEA06757CADE0B03"/>
  </w:style>
  <w:style w:type="paragraph" w:customStyle="1" w:styleId="7B1B96A65FA64BA0AC652D90EADEADB2">
    <w:name w:val="7B1B96A65FA64BA0AC652D90EADEADB2"/>
  </w:style>
  <w:style w:type="paragraph" w:customStyle="1" w:styleId="AD67E7966AAE4D0089C40FD32D1C4DD2">
    <w:name w:val="AD67E7966AAE4D0089C40FD32D1C4DD2"/>
    <w:pPr>
      <w:spacing w:line="278" w:lineRule="auto"/>
    </w:pPr>
    <w:rPr>
      <w:kern w:val="2"/>
      <w:sz w:val="24"/>
      <w:szCs w:val="24"/>
      <w14:ligatures w14:val="standardContextual"/>
    </w:rPr>
  </w:style>
  <w:style w:type="paragraph" w:customStyle="1" w:styleId="2E748F5076A64427B4F52E7EC2AC6719">
    <w:name w:val="2E748F5076A64427B4F52E7EC2AC67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Paving</Category_x0020_Description>
    <Camera xmlns="64a3e435-be48-4f0a-a6e5-62b31e02ddd9" xsi:nil="true"/>
    <Project_x0020_Description_x0020_Short xmlns="64a3e435-be48-4f0a-a6e5-62b31e02ddd9" xsi:nil="true"/>
    <FAP_x0020_Number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500 - Paving</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500 – Paving</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7</Sheets>
    <Src_x0020_Document_x0020_ID xmlns="64a3e435-be48-4f0a-a6e5-62b31e02ddd9">
      <Url xsi:nil="true"/>
      <Description xsi:nil="true"/>
    </Src_x0020_Document_x0020_ID>
    <Version_x0020_Date xmlns="64a3e435-be48-4f0a-a6e5-62b31e02ddd9">2025-10-10T04:00:00+00:00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14</Doc_x0020_Sort_x0020_Order>
    <Table_x0020_Of_x0020_Contents xmlns="64a3e435-be48-4f0a-a6e5-62b31e02ddd9">SPI - Section 514 — High Friction Surface Treatment</Table_x0020_Of_x0020_Contents>
    <Project_x0020_Description_x0020_Long xmlns="64a3e435-be48-4f0a-a6e5-62b31e02ddd9" xsi:nil="true"/>
    <Pre-bid_x0020_Date xmlns="64a3e435-be48-4f0a-a6e5-62b31e02ddd9" xsi:nil="true"/>
    <_dlc_DocId xmlns="84443a9c-7594-4ac3-8f1c-e65bf2ac8b8e">PDHB-716736527-540</_dlc_DocId>
    <_dlc_DocIdPersistId xmlns="84443a9c-7594-4ac3-8f1c-e65bf2ac8b8e" xsi:nil="true"/>
    <_dlc_DocIdUrl xmlns="84443a9c-7594-4ac3-8f1c-e65bf2ac8b8e">
      <Url>https://mdotgov.sharepoint.com/sites/MDOTSHAProjectDevelopmentHub/_layouts/15/DocIdRedir.aspx?ID=PDHB-716736527-540</Url>
      <Description>PDHB-716736527-540</Description>
    </_dlc_DocIdUrl>
  </documentManagement>
</p:properties>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CA287-6665-4C31-B1B9-1299E1C4773D}">
  <ds:schemaRefs>
    <ds:schemaRef ds:uri="Microsoft.SharePoint.Taxonomy.ContentTypeSync"/>
  </ds:schemaRefs>
</ds:datastoreItem>
</file>

<file path=customXml/itemProps2.xml><?xml version="1.0" encoding="utf-8"?>
<ds:datastoreItem xmlns:ds="http://schemas.openxmlformats.org/officeDocument/2006/customXml" ds:itemID="{50DFAF98-BE20-4BC1-8BA4-D06B542E9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84443a9c-7594-4ac3-8f1c-e65bf2ac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7AC1DB-EF37-4836-B495-97B5CAD57AF8}">
  <ds:schemaRefs>
    <ds:schemaRef ds:uri="http://schemas.microsoft.com/sharepoint/events"/>
  </ds:schemaRefs>
</ds:datastoreItem>
</file>

<file path=customXml/itemProps4.xml><?xml version="1.0" encoding="utf-8"?>
<ds:datastoreItem xmlns:ds="http://schemas.openxmlformats.org/officeDocument/2006/customXml" ds:itemID="{6FB7CA6F-E77F-4B2B-8B63-E809557BB15C}">
  <ds:schemaRefs>
    <ds:schemaRef ds:uri="http://schemas.microsoft.com/office/2006/metadata/longProperties"/>
  </ds:schemaRefs>
</ds:datastoreItem>
</file>

<file path=customXml/itemProps5.xml><?xml version="1.0" encoding="utf-8"?>
<ds:datastoreItem xmlns:ds="http://schemas.openxmlformats.org/officeDocument/2006/customXml" ds:itemID="{780E36AA-7B1C-493E-AF35-AA28FFB270B8}">
  <ds:schemaRefs>
    <ds:schemaRef ds:uri="Microsoft.SharePoint.Taxonomy.ContentTypeSync"/>
  </ds:schemaRefs>
</ds:datastoreItem>
</file>

<file path=customXml/itemProps6.xml><?xml version="1.0" encoding="utf-8"?>
<ds:datastoreItem xmlns:ds="http://schemas.openxmlformats.org/officeDocument/2006/customXml" ds:itemID="{2B091B0A-5446-452C-BDF4-358A3FA60946}">
  <ds:schemaRefs>
    <ds:schemaRef ds:uri="http://schemas.microsoft.com/sharepoint/v3/contenttype/forms"/>
  </ds:schemaRefs>
</ds:datastoreItem>
</file>

<file path=customXml/itemProps7.xml><?xml version="1.0" encoding="utf-8"?>
<ds:datastoreItem xmlns:ds="http://schemas.openxmlformats.org/officeDocument/2006/customXml" ds:itemID="{CCA8A88F-61F4-42B8-9028-7AB386F9DA34}">
  <ds:schemaRefs>
    <ds:schemaRef ds:uri="64a3e435-be48-4f0a-a6e5-62b31e02ddd9"/>
    <ds:schemaRef ds:uri="http://purl.org/dc/elements/1.1/"/>
    <ds:schemaRef ds:uri="http://schemas.microsoft.com/office/2006/metadata/properties"/>
    <ds:schemaRef ds:uri="84443a9c-7594-4ac3-8f1c-e65bf2ac8b8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8.xml><?xml version="1.0" encoding="utf-8"?>
<ds:datastoreItem xmlns:ds="http://schemas.openxmlformats.org/officeDocument/2006/customXml" ds:itemID="{8B325A5B-DF6B-4EB4-98D6-61EEF35E3F0F}">
  <ds:schemaRefs>
    <ds:schemaRef ds:uri="http://schemas.microsoft.com/sharepoint/events"/>
  </ds:schemaRefs>
</ds:datastoreItem>
</file>

<file path=customXml/itemProps9.xml><?xml version="1.0" encoding="utf-8"?>
<ds:datastoreItem xmlns:ds="http://schemas.openxmlformats.org/officeDocument/2006/customXml" ds:itemID="{078B0552-B4F0-4B5D-B826-73F5A90BF76B}">
  <ds:schemaRefs>
    <ds:schemaRef ds:uri="http://schemas.openxmlformats.org/officeDocument/2006/bibliography"/>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127</TotalTime>
  <Pages>7</Pages>
  <Words>2434</Words>
  <Characters>13276</Characters>
  <Application>Microsoft Office Word</Application>
  <DocSecurity>0</DocSecurity>
  <Lines>316</Lines>
  <Paragraphs>147</Paragraphs>
  <ScaleCrop>false</ScaleCrop>
  <Manager/>
  <Company>MDOT</Company>
  <LinksUpToDate>false</LinksUpToDate>
  <CharactersWithSpaces>15655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514 — High Friction Surface Treatment</dc:title>
  <dc:subject>SPI</dc:subject>
  <dc:creator>Michael Little (D3)</dc:creator>
  <cp:keywords/>
  <dc:description/>
  <cp:lastModifiedBy>Roxy Guandique</cp:lastModifiedBy>
  <cp:revision>215</cp:revision>
  <cp:lastPrinted>2025-02-18T15:35:00Z</cp:lastPrinted>
  <dcterms:created xsi:type="dcterms:W3CDTF">2025-04-18T15:11:00Z</dcterms:created>
  <dcterms:modified xsi:type="dcterms:W3CDTF">2025-10-07T17:45:00Z</dcterms:modified>
  <cp:category>Category 500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_dlc_DocIdItemGuid">
    <vt:lpwstr>42f1f403-02cc-4817-b471-73cc4c56cdff</vt:lpwstr>
  </property>
  <property fmtid="{D5CDD505-2E9C-101B-9397-08002B2CF9AE}" pid="5" name="display_urn:schemas-microsoft-com:office:office#Editor">
    <vt:lpwstr>Rose Harrell</vt:lpwstr>
  </property>
  <property fmtid="{D5CDD505-2E9C-101B-9397-08002B2CF9AE}" pid="6" name="Order">
    <vt:r8>162700</vt:r8>
  </property>
  <property fmtid="{D5CDD505-2E9C-101B-9397-08002B2CF9AE}" pid="7" name="ComplianceAssetId">
    <vt:lpwstr/>
  </property>
  <property fmtid="{D5CDD505-2E9C-101B-9397-08002B2CF9AE}" pid="8" name="_ExtendedDescription">
    <vt:lpwstr/>
  </property>
  <property fmtid="{D5CDD505-2E9C-101B-9397-08002B2CF9AE}" pid="9" name="SharedWithUsers">
    <vt:lpwstr/>
  </property>
  <property fmtid="{D5CDD505-2E9C-101B-9397-08002B2CF9AE}" pid="10" name="display_urn:schemas-microsoft-com:office:office#Author">
    <vt:lpwstr>Rose Harrell</vt:lpwstr>
  </property>
  <property fmtid="{D5CDD505-2E9C-101B-9397-08002B2CF9AE}" pid="11" name="TriggerFlowInfo">
    <vt:lpwstr/>
  </property>
  <property fmtid="{D5CDD505-2E9C-101B-9397-08002B2CF9AE}" pid="12" name="GrammarlyDocumentId">
    <vt:lpwstr>f6f201d0defa30f289f5c27abbecb3d1455d88099e609238d6147a41abf054dc</vt:lpwstr>
  </property>
  <property fmtid="{D5CDD505-2E9C-101B-9397-08002B2CF9AE}" pid="13" name="AutomationName">
    <vt:lpwstr>📗📖 Set Class Props in Clearinghouse Working Docs</vt:lpwstr>
  </property>
  <property fmtid="{D5CDD505-2E9C-101B-9397-08002B2CF9AE}" pid="14" name="AutomationFlowRunURL">
    <vt:lpwstr>https://gov.flow.microsoft.us/manage/environments/312a7d9e-f392-e74b-86f8-5bf432d07629/flows/35e20cca-9bef-53d7-6c57-ce01a9c9b90f/runs/08584633620741018532667188099CU08</vt:lpwstr>
  </property>
  <property fmtid="{D5CDD505-2E9C-101B-9397-08002B2CF9AE}" pid="15" name="ClearinghousePhase">
    <vt:lpwstr>6</vt:lpwstr>
  </property>
  <property fmtid="{D5CDD505-2E9C-101B-9397-08002B2CF9AE}" pid="16" name="DocumentSetDescription">
    <vt:lpwstr/>
  </property>
  <property fmtid="{D5CDD505-2E9C-101B-9397-08002B2CF9AE}" pid="17" name="xd_ProgID">
    <vt:lpwstr/>
  </property>
  <property fmtid="{D5CDD505-2E9C-101B-9397-08002B2CF9AE}" pid="18" name="Release Type">
    <vt:lpwstr>New Specification</vt:lpwstr>
  </property>
  <property fmtid="{D5CDD505-2E9C-101B-9397-08002B2CF9AE}" pid="19" name="TemplateUrl">
    <vt:lpwstr/>
  </property>
  <property fmtid="{D5CDD505-2E9C-101B-9397-08002B2CF9AE}" pid="20" name="Sponsor">
    <vt:lpwstr>23</vt:lpwstr>
  </property>
  <property fmtid="{D5CDD505-2E9C-101B-9397-08002B2CF9AE}" pid="21" name="SpecSet_LU">
    <vt:lpwstr>721</vt:lpwstr>
  </property>
  <property fmtid="{D5CDD505-2E9C-101B-9397-08002B2CF9AE}" pid="22" name="IFB Include">
    <vt:bool>false</vt:bool>
  </property>
  <property fmtid="{D5CDD505-2E9C-101B-9397-08002B2CF9AE}" pid="23" name="PhaseStep">
    <vt:lpwstr>04 - Ready for Phase</vt:lpwstr>
  </property>
  <property fmtid="{D5CDD505-2E9C-101B-9397-08002B2CF9AE}" pid="24" name="xd_Signature">
    <vt:bool>false</vt:bool>
  </property>
</Properties>
</file>